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EB" w:rsidRPr="006C55F3" w:rsidRDefault="001642EB" w:rsidP="0029226C">
      <w:pPr>
        <w:pStyle w:val="3-LM-NameDate"/>
      </w:pPr>
      <w:r w:rsidRPr="006C55F3">
        <w:t>Name: ___________________________________</w:t>
      </w:r>
      <w:r w:rsidRPr="006C55F3">
        <w:tab/>
        <w:t>Date: __________________________</w:t>
      </w:r>
    </w:p>
    <w:p w:rsidR="00F75190" w:rsidRDefault="00F75190" w:rsidP="00F75190"/>
    <w:p w:rsidR="00F75190" w:rsidRPr="00F75190" w:rsidRDefault="00F75190" w:rsidP="00F75190">
      <w:pPr>
        <w:rPr>
          <w:b/>
          <w:sz w:val="32"/>
          <w:szCs w:val="28"/>
        </w:rPr>
      </w:pPr>
      <w:r w:rsidRPr="00F75190">
        <w:rPr>
          <w:b/>
          <w:sz w:val="32"/>
          <w:szCs w:val="28"/>
        </w:rPr>
        <w:t>Exponents &amp; Radicals</w:t>
      </w:r>
    </w:p>
    <w:p w:rsidR="001642EB" w:rsidRPr="00F75190" w:rsidRDefault="001642EB" w:rsidP="00F75190">
      <w:pPr>
        <w:rPr>
          <w:b/>
          <w:sz w:val="32"/>
          <w:szCs w:val="28"/>
        </w:rPr>
      </w:pPr>
      <w:r w:rsidRPr="00F75190">
        <w:rPr>
          <w:b/>
          <w:sz w:val="32"/>
          <w:szCs w:val="28"/>
        </w:rPr>
        <w:t>Activate Prior Learning: Exponent</w:t>
      </w:r>
      <w:r w:rsidR="00E73311" w:rsidRPr="00F75190">
        <w:rPr>
          <w:b/>
          <w:sz w:val="32"/>
          <w:szCs w:val="28"/>
        </w:rPr>
        <w:t xml:space="preserve"> Law</w:t>
      </w:r>
      <w:r w:rsidRPr="00F75190">
        <w:rPr>
          <w:b/>
          <w:sz w:val="32"/>
          <w:szCs w:val="28"/>
        </w:rPr>
        <w:t>s</w:t>
      </w:r>
    </w:p>
    <w:p w:rsidR="00F75190" w:rsidRDefault="00F75190" w:rsidP="00BF20E9">
      <w:pPr>
        <w:pStyle w:val="2-PARASpaceBelow"/>
        <w:rPr>
          <w:b/>
        </w:rPr>
      </w:pPr>
    </w:p>
    <w:p w:rsidR="001642EB" w:rsidRPr="00CE1375" w:rsidRDefault="00E73311" w:rsidP="00BF20E9">
      <w:pPr>
        <w:pStyle w:val="2-PARASpaceBelow"/>
        <w:rPr>
          <w:b/>
        </w:rPr>
      </w:pPr>
      <w:r w:rsidRPr="00CE1375">
        <w:rPr>
          <w:b/>
        </w:rPr>
        <w:t>Product of powers law</w:t>
      </w:r>
    </w:p>
    <w:p w:rsidR="001642EB" w:rsidRPr="00DE406E" w:rsidRDefault="00BF20E9" w:rsidP="001642EB">
      <w:r w:rsidRPr="00BF20E9">
        <w:rPr>
          <w:position w:val="-10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7.25pt" o:ole="">
            <v:imagedata r:id="rId7" o:title=""/>
          </v:shape>
          <o:OLEObject Type="Embed" ProgID="Equation.DSMT4" ShapeID="_x0000_i1025" DrawAspect="Content" ObjectID="_1378720872" r:id="rId8"/>
        </w:object>
      </w:r>
    </w:p>
    <w:p w:rsidR="001642EB" w:rsidRPr="00DE406E" w:rsidRDefault="001642EB" w:rsidP="001642EB"/>
    <w:p w:rsidR="001642EB" w:rsidRDefault="00BF20E9" w:rsidP="00BF20E9">
      <w:pPr>
        <w:pStyle w:val="2-PARASpaceBelow"/>
      </w:pPr>
      <w:r>
        <w:t>When</w:t>
      </w:r>
      <w:r w:rsidR="001642EB" w:rsidRPr="00DE406E">
        <w:t xml:space="preserve"> the bases of the powers are the same, </w:t>
      </w:r>
      <w:r>
        <w:t>add t</w:t>
      </w:r>
      <w:r w:rsidR="001642EB" w:rsidRPr="00DE406E">
        <w:t xml:space="preserve">he exponents. </w:t>
      </w:r>
    </w:p>
    <w:p w:rsidR="001642EB" w:rsidRDefault="00BF20E9" w:rsidP="001642EB">
      <w:r w:rsidRPr="00DE406E">
        <w:rPr>
          <w:position w:val="-10"/>
        </w:rPr>
        <w:object w:dxaOrig="1219" w:dyaOrig="340">
          <v:shape id="_x0000_i1026" type="#_x0000_t75" style="width:60.75pt;height:17.25pt" o:ole="">
            <v:imagedata r:id="rId9" o:title=""/>
          </v:shape>
          <o:OLEObject Type="Embed" ProgID="Equation.DSMT4" ShapeID="_x0000_i1026" DrawAspect="Content" ObjectID="_1378720873" r:id="rId10"/>
        </w:object>
      </w:r>
    </w:p>
    <w:p w:rsidR="00BF20E9" w:rsidRPr="00BF20E9" w:rsidRDefault="00BF20E9" w:rsidP="00BF20E9">
      <w:pPr>
        <w:pStyle w:val="2-PARASpaceBelow"/>
        <w:ind w:firstLine="644"/>
        <w:rPr>
          <w:szCs w:val="22"/>
          <w:vertAlign w:val="superscript"/>
        </w:rPr>
      </w:pPr>
      <w:r>
        <w:t>= 2</w:t>
      </w:r>
      <w:r>
        <w:rPr>
          <w:vertAlign w:val="superscript"/>
        </w:rPr>
        <w:t>7</w:t>
      </w:r>
    </w:p>
    <w:p w:rsidR="00BF20E9" w:rsidRPr="00CE1375" w:rsidRDefault="00BF20E9" w:rsidP="00BF20E9">
      <w:pPr>
        <w:pStyle w:val="2-PARASpaceBelow"/>
        <w:rPr>
          <w:b/>
        </w:rPr>
      </w:pPr>
      <w:r w:rsidRPr="00CE1375">
        <w:rPr>
          <w:b/>
        </w:rPr>
        <w:t>Quotient of powers law</w:t>
      </w:r>
    </w:p>
    <w:p w:rsidR="001642EB" w:rsidRDefault="00BF20E9" w:rsidP="001642EB">
      <w:r w:rsidRPr="00BF20E9">
        <w:rPr>
          <w:position w:val="-22"/>
        </w:rPr>
        <w:object w:dxaOrig="999" w:dyaOrig="600">
          <v:shape id="_x0000_i1027" type="#_x0000_t75" style="width:50.25pt;height:30pt" o:ole="">
            <v:imagedata r:id="rId11" o:title=""/>
          </v:shape>
          <o:OLEObject Type="Embed" ProgID="Equation.DSMT4" ShapeID="_x0000_i1027" DrawAspect="Content" ObjectID="_1378720874" r:id="rId12"/>
        </w:object>
      </w:r>
    </w:p>
    <w:p w:rsidR="00BF20E9" w:rsidRDefault="00BF20E9" w:rsidP="001642EB"/>
    <w:p w:rsidR="001642EB" w:rsidRDefault="00BF20E9" w:rsidP="00BF20E9">
      <w:pPr>
        <w:pStyle w:val="2-PARASpaceBelow"/>
      </w:pPr>
      <w:r>
        <w:t>When</w:t>
      </w:r>
      <w:r w:rsidR="001642EB" w:rsidRPr="00DE406E">
        <w:t xml:space="preserve"> the bases of the powers are the same, </w:t>
      </w:r>
      <w:r>
        <w:t xml:space="preserve">subtract </w:t>
      </w:r>
      <w:r w:rsidR="001642EB" w:rsidRPr="00DE406E">
        <w:t>the exponents.</w:t>
      </w:r>
    </w:p>
    <w:p w:rsidR="001642EB" w:rsidRDefault="00BF20E9" w:rsidP="001642EB">
      <w:r w:rsidRPr="00BF20E9">
        <w:rPr>
          <w:position w:val="-20"/>
        </w:rPr>
        <w:object w:dxaOrig="840" w:dyaOrig="520">
          <v:shape id="_x0000_i1028" type="#_x0000_t75" style="width:42pt;height:26.25pt" o:ole="">
            <v:imagedata r:id="rId13" o:title=""/>
          </v:shape>
          <o:OLEObject Type="Embed" ProgID="Equation.DSMT4" ShapeID="_x0000_i1028" DrawAspect="Content" ObjectID="_1378720875" r:id="rId14"/>
        </w:object>
      </w:r>
    </w:p>
    <w:p w:rsidR="0083456F" w:rsidRDefault="0083456F" w:rsidP="0083456F">
      <w:pPr>
        <w:pStyle w:val="2-PARASpaceBelow"/>
        <w:ind w:firstLine="284"/>
      </w:pPr>
      <w:r>
        <w:t xml:space="preserve">= </w:t>
      </w:r>
      <w:r w:rsidRPr="0083456F">
        <w:rPr>
          <w:position w:val="-6"/>
        </w:rPr>
        <w:object w:dxaOrig="240" w:dyaOrig="300">
          <v:shape id="_x0000_i1029" type="#_x0000_t75" style="width:12pt;height:15pt" o:ole="">
            <v:imagedata r:id="rId15" o:title=""/>
          </v:shape>
          <o:OLEObject Type="Embed" ProgID="Equation.DSMT4" ShapeID="_x0000_i1029" DrawAspect="Content" ObjectID="_1378720876" r:id="rId16"/>
        </w:object>
      </w:r>
    </w:p>
    <w:p w:rsidR="0083456F" w:rsidRPr="00CE1375" w:rsidRDefault="0083456F" w:rsidP="0083456F">
      <w:pPr>
        <w:pStyle w:val="2-PARASpaceBelow"/>
        <w:rPr>
          <w:b/>
        </w:rPr>
      </w:pPr>
      <w:r w:rsidRPr="00CE1375">
        <w:rPr>
          <w:b/>
        </w:rPr>
        <w:t>Power of a power law</w:t>
      </w:r>
    </w:p>
    <w:p w:rsidR="001642EB" w:rsidRDefault="0083456F" w:rsidP="001642EB">
      <w:r w:rsidRPr="007E5A11">
        <w:rPr>
          <w:position w:val="-10"/>
        </w:rPr>
        <w:object w:dxaOrig="1060" w:dyaOrig="340">
          <v:shape id="_x0000_i1030" type="#_x0000_t75" style="width:53.25pt;height:17.25pt" o:ole="">
            <v:imagedata r:id="rId17" o:title=""/>
          </v:shape>
          <o:OLEObject Type="Embed" ProgID="Equation.DSMT4" ShapeID="_x0000_i1030" DrawAspect="Content" ObjectID="_1378720877" r:id="rId18"/>
        </w:object>
      </w:r>
    </w:p>
    <w:p w:rsidR="0083456F" w:rsidRDefault="0083456F" w:rsidP="0083456F">
      <w:pPr>
        <w:pStyle w:val="3-LM-H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Multiply </w:t>
      </w:r>
      <w:r w:rsidR="001642EB" w:rsidRPr="009B17EF">
        <w:rPr>
          <w:b w:val="0"/>
          <w:sz w:val="22"/>
          <w:szCs w:val="22"/>
        </w:rPr>
        <w:t xml:space="preserve">the exponents. </w:t>
      </w:r>
    </w:p>
    <w:p w:rsidR="0083456F" w:rsidRDefault="0083456F" w:rsidP="0083456F">
      <w:pPr>
        <w:pStyle w:val="2-PARA"/>
      </w:pPr>
      <w:r w:rsidRPr="0083456F">
        <w:rPr>
          <w:position w:val="-16"/>
        </w:rPr>
        <w:object w:dxaOrig="1120" w:dyaOrig="460">
          <v:shape id="_x0000_i1031" type="#_x0000_t75" style="width:56.25pt;height:23.25pt" o:ole="">
            <v:imagedata r:id="rId19" o:title=""/>
          </v:shape>
          <o:OLEObject Type="Embed" ProgID="Equation.DSMT4" ShapeID="_x0000_i1031" DrawAspect="Content" ObjectID="_1378720878" r:id="rId20"/>
        </w:object>
      </w:r>
    </w:p>
    <w:p w:rsidR="0083456F" w:rsidRDefault="0083456F" w:rsidP="0083456F">
      <w:pPr>
        <w:pStyle w:val="2-PARA"/>
        <w:ind w:firstLine="567"/>
      </w:pPr>
      <w:r w:rsidRPr="0083456F">
        <w:rPr>
          <w:position w:val="-10"/>
        </w:rPr>
        <w:object w:dxaOrig="499" w:dyaOrig="340">
          <v:shape id="_x0000_i1032" type="#_x0000_t75" style="width:24.75pt;height:17.25pt" o:ole="">
            <v:imagedata r:id="rId21" o:title=""/>
          </v:shape>
          <o:OLEObject Type="Embed" ProgID="Equation.DSMT4" ShapeID="_x0000_i1032" DrawAspect="Content" ObjectID="_1378720879" r:id="rId22"/>
        </w:object>
      </w:r>
    </w:p>
    <w:p w:rsidR="001642EB" w:rsidRPr="0083456F" w:rsidRDefault="001642EB" w:rsidP="0083456F">
      <w:pPr>
        <w:pStyle w:val="3-LM-H2"/>
      </w:pPr>
      <w:r w:rsidRPr="0083456F">
        <w:t>Check Your Understanding</w:t>
      </w:r>
    </w:p>
    <w:p w:rsidR="001642EB" w:rsidRDefault="001642EB" w:rsidP="00B051FC">
      <w:pPr>
        <w:pStyle w:val="2-NL-NoSpace"/>
      </w:pPr>
      <w:r>
        <w:rPr>
          <w:b/>
        </w:rPr>
        <w:t>1.</w:t>
      </w:r>
      <w:r>
        <w:tab/>
      </w:r>
      <w:r w:rsidR="00D23CB5">
        <w:t>Write as a single power.</w:t>
      </w:r>
    </w:p>
    <w:p w:rsidR="001642EB" w:rsidRDefault="001642EB" w:rsidP="00D23CB5">
      <w:pPr>
        <w:pStyle w:val="2-NL-LET"/>
      </w:pPr>
      <w:proofErr w:type="gramStart"/>
      <w:r w:rsidRPr="0021043C">
        <w:rPr>
          <w:b/>
        </w:rPr>
        <w:t>a)</w:t>
      </w:r>
      <w:r>
        <w:rPr>
          <w:b/>
        </w:rPr>
        <w:t xml:space="preserve"> </w:t>
      </w:r>
      <w:r w:rsidRPr="00B051FC">
        <w:rPr>
          <w:b/>
        </w:rPr>
        <w:tab/>
      </w:r>
      <w:r w:rsidR="00D23CB5" w:rsidRPr="00D23CB5">
        <w:rPr>
          <w:position w:val="-10"/>
        </w:rPr>
        <w:object w:dxaOrig="600" w:dyaOrig="340">
          <v:shape id="_x0000_i1033" type="#_x0000_t75" style="width:30pt;height:17.25pt" o:ole="">
            <v:imagedata r:id="rId23" o:title=""/>
          </v:shape>
          <o:OLEObject Type="Embed" ProgID="Equation.DSMT4" ShapeID="_x0000_i1033" DrawAspect="Content" ObjectID="_1378720880" r:id="rId24"/>
        </w:object>
      </w:r>
      <w:r w:rsidRPr="00B051FC">
        <w:rPr>
          <w:b/>
        </w:rPr>
        <w:tab/>
        <w:t xml:space="preserve">b) </w:t>
      </w:r>
      <w:r w:rsidR="00CE1375" w:rsidRPr="00D23CB5">
        <w:rPr>
          <w:position w:val="-12"/>
        </w:rPr>
        <w:object w:dxaOrig="1040" w:dyaOrig="400">
          <v:shape id="_x0000_i1034" type="#_x0000_t75" style="width:51.75pt;height:20.25pt" o:ole="">
            <v:imagedata r:id="rId25" o:title=""/>
          </v:shape>
          <o:OLEObject Type="Embed" ProgID="Equation.DSMT4" ShapeID="_x0000_i1034" DrawAspect="Content" ObjectID="_1378720881" r:id="rId26"/>
        </w:object>
      </w:r>
      <w:r w:rsidRPr="00B051FC">
        <w:rPr>
          <w:b/>
        </w:rPr>
        <w:tab/>
        <w:t>c)</w:t>
      </w:r>
      <w:proofErr w:type="gramEnd"/>
      <w:r w:rsidRPr="0021043C">
        <w:t xml:space="preserve"> </w:t>
      </w:r>
      <w:r w:rsidR="00D23CB5" w:rsidRPr="00D23CB5">
        <w:rPr>
          <w:position w:val="-10"/>
        </w:rPr>
        <w:object w:dxaOrig="1280" w:dyaOrig="340">
          <v:shape id="_x0000_i1035" type="#_x0000_t75" style="width:63.75pt;height:17.25pt" o:ole="">
            <v:imagedata r:id="rId27" o:title=""/>
          </v:shape>
          <o:OLEObject Type="Embed" ProgID="Equation.DSMT4" ShapeID="_x0000_i1035" DrawAspect="Content" ObjectID="_1378720882" r:id="rId28"/>
        </w:object>
      </w:r>
      <w:r w:rsidRPr="00B051FC">
        <w:rPr>
          <w:b/>
        </w:rPr>
        <w:t xml:space="preserve"> </w:t>
      </w:r>
      <w:r w:rsidRPr="00B051FC">
        <w:rPr>
          <w:b/>
        </w:rPr>
        <w:tab/>
        <w:t xml:space="preserve">d) </w:t>
      </w:r>
      <w:r w:rsidR="00D23CB5" w:rsidRPr="00D23CB5">
        <w:rPr>
          <w:b/>
          <w:position w:val="-20"/>
        </w:rPr>
        <w:object w:dxaOrig="320" w:dyaOrig="520">
          <v:shape id="_x0000_i1036" type="#_x0000_t75" style="width:15.75pt;height:26.25pt" o:ole="">
            <v:imagedata r:id="rId29" o:title=""/>
          </v:shape>
          <o:OLEObject Type="Embed" ProgID="Equation.DSMT4" ShapeID="_x0000_i1036" DrawAspect="Content" ObjectID="_1378720883" r:id="rId30"/>
        </w:object>
      </w:r>
    </w:p>
    <w:p w:rsidR="001642EB" w:rsidRDefault="001642EB" w:rsidP="001642EB">
      <w:pPr>
        <w:pStyle w:val="2-NL-NoSpace"/>
        <w:ind w:left="0" w:firstLine="0"/>
        <w:rPr>
          <w:b/>
        </w:rPr>
      </w:pPr>
    </w:p>
    <w:p w:rsidR="001642EB" w:rsidRPr="00D23CB5" w:rsidRDefault="001642EB" w:rsidP="00D23CB5">
      <w:pPr>
        <w:pStyle w:val="2-NL"/>
      </w:pPr>
      <w:r>
        <w:rPr>
          <w:b/>
        </w:rPr>
        <w:t>2.</w:t>
      </w:r>
      <w:r w:rsidR="00D23CB5">
        <w:rPr>
          <w:b/>
        </w:rPr>
        <w:tab/>
      </w:r>
      <w:r w:rsidR="00D23CB5" w:rsidRPr="00D23CB5">
        <w:t>Write as a single power.</w:t>
      </w:r>
    </w:p>
    <w:p w:rsidR="001642EB" w:rsidRDefault="001642EB" w:rsidP="00D23CB5">
      <w:pPr>
        <w:pStyle w:val="2-NL-LET"/>
      </w:pPr>
      <w:proofErr w:type="gramStart"/>
      <w:r w:rsidRPr="0021043C">
        <w:rPr>
          <w:b/>
        </w:rPr>
        <w:t>a)</w:t>
      </w:r>
      <w:r w:rsidRPr="00B051FC">
        <w:rPr>
          <w:b/>
        </w:rPr>
        <w:tab/>
      </w:r>
      <w:r w:rsidR="00D23CB5" w:rsidRPr="00F40812">
        <w:rPr>
          <w:position w:val="-10"/>
        </w:rPr>
        <w:object w:dxaOrig="499" w:dyaOrig="340">
          <v:shape id="_x0000_i1037" type="#_x0000_t75" style="width:24.75pt;height:17.25pt" o:ole="">
            <v:imagedata r:id="rId31" o:title=""/>
          </v:shape>
          <o:OLEObject Type="Embed" ProgID="Equation.DSMT4" ShapeID="_x0000_i1037" DrawAspect="Content" ObjectID="_1378720884" r:id="rId32"/>
        </w:object>
      </w:r>
      <w:r w:rsidRPr="00B051FC">
        <w:rPr>
          <w:b/>
        </w:rPr>
        <w:tab/>
        <w:t xml:space="preserve">b) </w:t>
      </w:r>
      <w:r w:rsidR="00D23CB5" w:rsidRPr="00D23CB5">
        <w:rPr>
          <w:position w:val="-16"/>
        </w:rPr>
        <w:object w:dxaOrig="820" w:dyaOrig="460">
          <v:shape id="_x0000_i1038" type="#_x0000_t75" style="width:41.25pt;height:23.25pt" o:ole="">
            <v:imagedata r:id="rId33" o:title=""/>
          </v:shape>
          <o:OLEObject Type="Embed" ProgID="Equation.DSMT4" ShapeID="_x0000_i1038" DrawAspect="Content" ObjectID="_1378720885" r:id="rId34"/>
        </w:object>
      </w:r>
      <w:r w:rsidRPr="00B051FC">
        <w:rPr>
          <w:b/>
        </w:rPr>
        <w:tab/>
        <w:t>c)</w:t>
      </w:r>
      <w:proofErr w:type="gramEnd"/>
      <w:r w:rsidRPr="0021043C">
        <w:t xml:space="preserve"> </w:t>
      </w:r>
      <w:r w:rsidR="00D23CB5" w:rsidRPr="00D23CB5">
        <w:rPr>
          <w:position w:val="-16"/>
        </w:rPr>
        <w:object w:dxaOrig="820" w:dyaOrig="460">
          <v:shape id="_x0000_i1039" type="#_x0000_t75" style="width:41.25pt;height:23.25pt" o:ole="">
            <v:imagedata r:id="rId35" o:title=""/>
          </v:shape>
          <o:OLEObject Type="Embed" ProgID="Equation.DSMT4" ShapeID="_x0000_i1039" DrawAspect="Content" ObjectID="_1378720886" r:id="rId36"/>
        </w:object>
      </w:r>
      <w:r w:rsidRPr="00B051FC">
        <w:rPr>
          <w:b/>
        </w:rPr>
        <w:t xml:space="preserve"> </w:t>
      </w:r>
      <w:r w:rsidRPr="00B051FC">
        <w:rPr>
          <w:b/>
        </w:rPr>
        <w:tab/>
        <w:t xml:space="preserve">d) </w:t>
      </w:r>
      <w:r w:rsidR="00E9177E" w:rsidRPr="00E9177E">
        <w:rPr>
          <w:b/>
          <w:position w:val="-16"/>
        </w:rPr>
        <w:object w:dxaOrig="820" w:dyaOrig="460">
          <v:shape id="_x0000_i1040" type="#_x0000_t75" style="width:41.25pt;height:23.25pt" o:ole="">
            <v:imagedata r:id="rId37" o:title=""/>
          </v:shape>
          <o:OLEObject Type="Embed" ProgID="Equation.DSMT4" ShapeID="_x0000_i1040" DrawAspect="Content" ObjectID="_1378720887" r:id="rId38"/>
        </w:object>
      </w:r>
    </w:p>
    <w:p w:rsidR="00E9177E" w:rsidRDefault="00E9177E" w:rsidP="00B051FC">
      <w:pPr>
        <w:pStyle w:val="3-LM-NameDate"/>
        <w:rPr>
          <w:b/>
        </w:rPr>
      </w:pPr>
    </w:p>
    <w:p w:rsidR="001642EB" w:rsidRDefault="001642EB" w:rsidP="00E9177E">
      <w:pPr>
        <w:pStyle w:val="2-NL"/>
      </w:pPr>
      <w:r w:rsidRPr="008C5287">
        <w:rPr>
          <w:b/>
        </w:rPr>
        <w:t>3.</w:t>
      </w:r>
      <w:r w:rsidR="00E9177E">
        <w:rPr>
          <w:b/>
        </w:rPr>
        <w:tab/>
      </w:r>
      <w:r>
        <w:t xml:space="preserve">Why can you </w:t>
      </w:r>
      <w:r w:rsidR="00E9177E">
        <w:t xml:space="preserve">not </w:t>
      </w:r>
      <w:r>
        <w:t xml:space="preserve">use the </w:t>
      </w:r>
      <w:r w:rsidR="00E9177E">
        <w:t xml:space="preserve">exponent laws </w:t>
      </w:r>
      <w:r>
        <w:t>to calculate 2</w:t>
      </w:r>
      <w:r>
        <w:rPr>
          <w:vertAlign w:val="superscript"/>
        </w:rPr>
        <w:t>6</w:t>
      </w:r>
      <w:r>
        <w:t xml:space="preserve"> </w:t>
      </w:r>
      <w:r w:rsidR="00E9177E">
        <w:t>·</w:t>
      </w:r>
      <w:r>
        <w:t xml:space="preserve"> 3</w:t>
      </w:r>
      <w:r>
        <w:rPr>
          <w:vertAlign w:val="superscript"/>
        </w:rPr>
        <w:t>4</w:t>
      </w:r>
      <w:r>
        <w:t>?</w:t>
      </w:r>
    </w:p>
    <w:p w:rsidR="00E9177E" w:rsidRDefault="00E9177E" w:rsidP="00E9177E">
      <w:pPr>
        <w:pStyle w:val="2-NL"/>
      </w:pPr>
    </w:p>
    <w:p w:rsidR="00495DB4" w:rsidRDefault="00E9177E" w:rsidP="00F75190">
      <w:pPr>
        <w:pStyle w:val="2-NL"/>
      </w:pPr>
      <w:r>
        <w:rPr>
          <w:b/>
        </w:rPr>
        <w:t>4.</w:t>
      </w:r>
      <w:r>
        <w:rPr>
          <w:b/>
        </w:rPr>
        <w:tab/>
      </w:r>
      <w:r w:rsidR="001642EB">
        <w:t>How do you know that</w:t>
      </w:r>
      <w:r w:rsidRPr="00F40812">
        <w:rPr>
          <w:position w:val="-10"/>
        </w:rPr>
        <w:object w:dxaOrig="1300" w:dyaOrig="340">
          <v:shape id="_x0000_i1041" type="#_x0000_t75" style="width:65.25pt;height:17.25pt" o:ole="">
            <v:imagedata r:id="rId39" o:title=""/>
          </v:shape>
          <o:OLEObject Type="Embed" ProgID="Equation.DSMT4" ShapeID="_x0000_i1041" DrawAspect="Content" ObjectID="_1378720888" r:id="rId40"/>
        </w:object>
      </w:r>
    </w:p>
    <w:p w:rsidR="00495DB4" w:rsidRDefault="00495DB4" w:rsidP="0029226C">
      <w:pPr>
        <w:pStyle w:val="3-LM-NameDate"/>
        <w:sectPr w:rsidR="00495DB4" w:rsidSect="0029226C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11904" w:h="15672" w:code="1"/>
          <w:pgMar w:top="720" w:right="1800" w:bottom="1680" w:left="1800" w:header="720" w:footer="720" w:gutter="0"/>
          <w:pgNumType w:start="33"/>
          <w:cols w:space="720"/>
          <w:docGrid w:linePitch="326"/>
        </w:sectPr>
      </w:pPr>
    </w:p>
    <w:p w:rsidR="0029226C" w:rsidRDefault="0029226C" w:rsidP="0029226C">
      <w:pPr>
        <w:sectPr w:rsidR="0029226C" w:rsidSect="0029226C">
          <w:footerReference w:type="even" r:id="rId47"/>
          <w:footerReference w:type="default" r:id="rId48"/>
          <w:type w:val="continuous"/>
          <w:pgSz w:w="11904" w:h="15672" w:code="1"/>
          <w:pgMar w:top="720" w:right="1800" w:bottom="1680" w:left="1800" w:header="720" w:footer="720" w:gutter="0"/>
          <w:cols w:space="720"/>
          <w:docGrid w:linePitch="326"/>
        </w:sectPr>
      </w:pPr>
    </w:p>
    <w:p w:rsidR="000226B7" w:rsidRPr="0029226C" w:rsidRDefault="000226B7" w:rsidP="0029226C">
      <w:pPr>
        <w:rPr>
          <w:sz w:val="2"/>
        </w:rPr>
      </w:pPr>
    </w:p>
    <w:sectPr w:rsidR="000226B7" w:rsidRPr="0029226C" w:rsidSect="0029226C">
      <w:footerReference w:type="even" r:id="rId49"/>
      <w:footerReference w:type="default" r:id="rId50"/>
      <w:type w:val="continuous"/>
      <w:pgSz w:w="11904" w:h="15672" w:code="1"/>
      <w:pgMar w:top="720" w:right="1800" w:bottom="135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73" w:rsidRDefault="00570B73">
      <w:r>
        <w:separator/>
      </w:r>
    </w:p>
  </w:endnote>
  <w:endnote w:type="continuationSeparator" w:id="0">
    <w:p w:rsidR="00570B73" w:rsidRDefault="0057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B84200" w:rsidRDefault="004C4C9D" w:rsidP="00093AC5">
    <w:pPr>
      <w:pStyle w:val="Footer"/>
      <w:ind w:left="-528"/>
      <w:rPr>
        <w:sz w:val="18"/>
        <w:szCs w:val="18"/>
      </w:rPr>
    </w:pP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F75190">
      <w:rPr>
        <w:rStyle w:val="PageNumber"/>
        <w:rFonts w:cs="Arial"/>
        <w:b/>
        <w:noProof/>
        <w:sz w:val="24"/>
        <w:szCs w:val="24"/>
      </w:rPr>
      <w:t>34</w:t>
    </w:r>
    <w:r w:rsidRPr="00E93E26">
      <w:rPr>
        <w:rStyle w:val="PageNumber"/>
        <w:rFonts w:cs="Arial"/>
        <w:b/>
        <w:sz w:val="24"/>
        <w:szCs w:val="24"/>
      </w:rPr>
      <w:fldChar w:fldCharType="end"/>
    </w:r>
    <w:r>
      <w:tab/>
    </w:r>
    <w:r w:rsidRPr="006C55F3">
      <w:rPr>
        <w:b/>
        <w:sz w:val="18"/>
        <w:szCs w:val="18"/>
      </w:rPr>
      <w:t xml:space="preserve">Master </w:t>
    </w:r>
    <w:r>
      <w:rPr>
        <w:b/>
        <w:sz w:val="18"/>
        <w:szCs w:val="18"/>
      </w:rPr>
      <w:t>4</w:t>
    </w:r>
    <w:r w:rsidRPr="006C55F3">
      <w:rPr>
        <w:b/>
        <w:sz w:val="18"/>
        <w:szCs w:val="18"/>
      </w:rPr>
      <w:t>.</w:t>
    </w:r>
    <w:r>
      <w:rPr>
        <w:b/>
        <w:sz w:val="18"/>
        <w:szCs w:val="18"/>
      </w:rPr>
      <w:t>1c</w:t>
    </w:r>
    <w:r w:rsidRPr="006C55F3">
      <w:rPr>
        <w:b/>
        <w:sz w:val="18"/>
        <w:szCs w:val="18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>This page may have been modified from its original. Copyright © 2010 Pearson Education Canada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6C55F3" w:rsidRDefault="004C4C9D" w:rsidP="00F7307D">
    <w:pPr>
      <w:pStyle w:val="Footer"/>
      <w:rPr>
        <w:rFonts w:ascii="Arial" w:hAnsi="Arial" w:cs="Arial"/>
        <w:b/>
      </w:rPr>
    </w:pPr>
    <w:r>
      <w:rPr>
        <w:rStyle w:val="PageNumber"/>
        <w:rFonts w:cs="Arial"/>
        <w:b/>
      </w:rPr>
      <w:tab/>
    </w:r>
    <w:r w:rsidRPr="006C55F3">
      <w:rPr>
        <w:b/>
        <w:sz w:val="18"/>
        <w:szCs w:val="18"/>
      </w:rPr>
      <w:t xml:space="preserve">Master </w:t>
    </w:r>
    <w:r>
      <w:rPr>
        <w:b/>
        <w:sz w:val="18"/>
        <w:szCs w:val="18"/>
      </w:rPr>
      <w:t>4</w:t>
    </w:r>
    <w:r w:rsidRPr="006C55F3">
      <w:rPr>
        <w:b/>
        <w:sz w:val="18"/>
        <w:szCs w:val="18"/>
      </w:rPr>
      <w:t>.</w:t>
    </w:r>
    <w:r>
      <w:rPr>
        <w:b/>
        <w:sz w:val="18"/>
        <w:szCs w:val="18"/>
      </w:rPr>
      <w:t>1c</w:t>
    </w:r>
    <w:r>
      <w:tab/>
    </w: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F75190">
      <w:rPr>
        <w:rStyle w:val="PageNumber"/>
        <w:rFonts w:cs="Arial"/>
        <w:b/>
        <w:noProof/>
        <w:sz w:val="24"/>
        <w:szCs w:val="24"/>
      </w:rPr>
      <w:t>33</w:t>
    </w:r>
    <w:r w:rsidRPr="00E93E26">
      <w:rPr>
        <w:rStyle w:val="PageNumber"/>
        <w:rFonts w:cs="Arial"/>
        <w:b/>
        <w:sz w:val="24"/>
        <w:szCs w:val="24"/>
      </w:rPr>
      <w:fldChar w:fldCharType="end"/>
    </w:r>
    <w:r w:rsidRPr="00E93E26">
      <w:rPr>
        <w:rStyle w:val="PageNumber"/>
        <w:rFonts w:cs="Arial"/>
        <w:b/>
        <w:sz w:val="24"/>
        <w:szCs w:val="24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 xml:space="preserve">This page may have been modified from its original. Copyright © 2010 </w:t>
    </w:r>
    <w:r w:rsidR="005579D6" w:rsidRPr="006C55F3">
      <w:t>Pearson Canada</w:t>
    </w:r>
    <w:r w:rsidR="005579D6">
      <w:t xml:space="preserve"> Inc.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6C" w:rsidRDefault="0029226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B84200" w:rsidRDefault="004C4C9D" w:rsidP="00093AC5">
    <w:pPr>
      <w:pStyle w:val="Footer"/>
      <w:ind w:left="-528"/>
      <w:rPr>
        <w:sz w:val="18"/>
        <w:szCs w:val="18"/>
      </w:rPr>
    </w:pP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29226C">
      <w:rPr>
        <w:rStyle w:val="PageNumber"/>
        <w:rFonts w:cs="Arial"/>
        <w:b/>
        <w:noProof/>
        <w:sz w:val="24"/>
        <w:szCs w:val="24"/>
      </w:rPr>
      <w:t>2</w:t>
    </w:r>
    <w:r w:rsidRPr="00E93E26">
      <w:rPr>
        <w:rStyle w:val="PageNumber"/>
        <w:rFonts w:cs="Arial"/>
        <w:b/>
        <w:sz w:val="24"/>
        <w:szCs w:val="24"/>
      </w:rPr>
      <w:fldChar w:fldCharType="end"/>
    </w:r>
    <w:r>
      <w:tab/>
    </w:r>
    <w:r w:rsidRPr="006C55F3">
      <w:rPr>
        <w:b/>
        <w:sz w:val="18"/>
        <w:szCs w:val="18"/>
      </w:rPr>
      <w:t xml:space="preserve">Master </w:t>
    </w:r>
    <w:r>
      <w:rPr>
        <w:b/>
        <w:sz w:val="18"/>
        <w:szCs w:val="18"/>
      </w:rPr>
      <w:t>4</w:t>
    </w:r>
    <w:r w:rsidRPr="006C55F3">
      <w:rPr>
        <w:b/>
        <w:sz w:val="18"/>
        <w:szCs w:val="18"/>
      </w:rPr>
      <w:t>.</w:t>
    </w:r>
    <w:r>
      <w:rPr>
        <w:b/>
        <w:sz w:val="18"/>
        <w:szCs w:val="18"/>
      </w:rPr>
      <w:t>2</w:t>
    </w:r>
    <w:r w:rsidRPr="006C55F3">
      <w:rPr>
        <w:b/>
        <w:sz w:val="18"/>
        <w:szCs w:val="18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 xml:space="preserve">This page may have been modified from its original. Copyright © 2010 </w:t>
    </w:r>
    <w:r w:rsidR="005579D6" w:rsidRPr="006C55F3">
      <w:t>Pearson Canada</w:t>
    </w:r>
    <w:r w:rsidR="005579D6">
      <w:t xml:space="preserve"> Inc.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6C55F3" w:rsidRDefault="004C4C9D" w:rsidP="00F7307D">
    <w:pPr>
      <w:pStyle w:val="Footer"/>
      <w:rPr>
        <w:rFonts w:ascii="Arial" w:hAnsi="Arial" w:cs="Arial"/>
        <w:b/>
      </w:rPr>
    </w:pPr>
    <w:r>
      <w:rPr>
        <w:rStyle w:val="PageNumber"/>
        <w:rFonts w:cs="Arial"/>
        <w:b/>
      </w:rPr>
      <w:tab/>
    </w:r>
    <w:r w:rsidRPr="006C55F3">
      <w:rPr>
        <w:b/>
        <w:sz w:val="18"/>
        <w:szCs w:val="18"/>
      </w:rPr>
      <w:t xml:space="preserve">Master </w:t>
    </w:r>
    <w:r>
      <w:rPr>
        <w:b/>
        <w:sz w:val="18"/>
        <w:szCs w:val="18"/>
      </w:rPr>
      <w:t>4</w:t>
    </w:r>
    <w:r w:rsidRPr="006C55F3">
      <w:rPr>
        <w:b/>
        <w:sz w:val="18"/>
        <w:szCs w:val="18"/>
      </w:rPr>
      <w:t>.</w:t>
    </w:r>
    <w:r>
      <w:rPr>
        <w:b/>
        <w:sz w:val="18"/>
        <w:szCs w:val="18"/>
      </w:rPr>
      <w:t>2</w:t>
    </w:r>
    <w:r>
      <w:tab/>
    </w: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CE1375">
      <w:rPr>
        <w:rStyle w:val="PageNumber"/>
        <w:rFonts w:cs="Arial"/>
        <w:b/>
        <w:noProof/>
        <w:sz w:val="24"/>
        <w:szCs w:val="24"/>
      </w:rPr>
      <w:t>35</w:t>
    </w:r>
    <w:r w:rsidRPr="00E93E26">
      <w:rPr>
        <w:rStyle w:val="PageNumber"/>
        <w:rFonts w:cs="Arial"/>
        <w:b/>
        <w:sz w:val="24"/>
        <w:szCs w:val="24"/>
      </w:rPr>
      <w:fldChar w:fldCharType="end"/>
    </w:r>
    <w:r w:rsidRPr="00E93E26">
      <w:rPr>
        <w:rStyle w:val="PageNumber"/>
        <w:rFonts w:cs="Arial"/>
        <w:b/>
        <w:sz w:val="24"/>
        <w:szCs w:val="24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>This page may have been modified from its original. Copyright © 2010 Pearson Education Canada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EC1CDC" w:rsidRDefault="004C4C9D" w:rsidP="00EC1CDC">
    <w:pPr>
      <w:pStyle w:val="Footer"/>
      <w:ind w:left="-528"/>
      <w:rPr>
        <w:sz w:val="18"/>
        <w:szCs w:val="18"/>
      </w:rPr>
    </w:pP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F75190">
      <w:rPr>
        <w:rStyle w:val="PageNumber"/>
        <w:rFonts w:cs="Arial"/>
        <w:b/>
        <w:noProof/>
        <w:sz w:val="24"/>
        <w:szCs w:val="24"/>
      </w:rPr>
      <w:t>34</w:t>
    </w:r>
    <w:r w:rsidRPr="00E93E26">
      <w:rPr>
        <w:rStyle w:val="PageNumber"/>
        <w:rFonts w:cs="Arial"/>
        <w:b/>
        <w:sz w:val="24"/>
        <w:szCs w:val="24"/>
      </w:rPr>
      <w:fldChar w:fldCharType="end"/>
    </w:r>
    <w:r>
      <w:tab/>
    </w:r>
    <w:r w:rsidRPr="006C55F3">
      <w:rPr>
        <w:b/>
        <w:sz w:val="18"/>
        <w:szCs w:val="18"/>
      </w:rPr>
      <w:t xml:space="preserve">Master </w:t>
    </w:r>
    <w:r>
      <w:rPr>
        <w:b/>
        <w:sz w:val="18"/>
        <w:szCs w:val="18"/>
      </w:rPr>
      <w:t>4.8</w:t>
    </w:r>
    <w:r w:rsidR="005579D6">
      <w:rPr>
        <w:b/>
        <w:sz w:val="18"/>
        <w:szCs w:val="18"/>
      </w:rPr>
      <w:t>b</w:t>
    </w:r>
    <w:r w:rsidRPr="006C55F3">
      <w:rPr>
        <w:b/>
        <w:sz w:val="18"/>
        <w:szCs w:val="18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 xml:space="preserve">This page may have been modified from its original. Copyright © 2010 </w:t>
    </w:r>
    <w:r w:rsidR="005579D6" w:rsidRPr="006C55F3">
      <w:t>Pearson Canada</w:t>
    </w:r>
    <w:r w:rsidR="005579D6">
      <w:t xml:space="preserve"> Inc.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D" w:rsidRPr="006C55F3" w:rsidRDefault="004C4C9D" w:rsidP="00F7307D">
    <w:pPr>
      <w:pStyle w:val="Footer"/>
      <w:rPr>
        <w:rFonts w:ascii="Arial" w:hAnsi="Arial" w:cs="Arial"/>
        <w:b/>
      </w:rPr>
    </w:pPr>
    <w:r>
      <w:rPr>
        <w:rStyle w:val="PageNumber"/>
        <w:rFonts w:cs="Arial"/>
        <w:b/>
      </w:rPr>
      <w:tab/>
    </w:r>
    <w:r w:rsidRPr="006C55F3">
      <w:rPr>
        <w:b/>
        <w:sz w:val="18"/>
        <w:szCs w:val="18"/>
      </w:rPr>
      <w:t xml:space="preserve">Master </w:t>
    </w:r>
    <w:r w:rsidR="00702631">
      <w:rPr>
        <w:b/>
        <w:sz w:val="18"/>
        <w:szCs w:val="18"/>
      </w:rPr>
      <w:t>4.8</w:t>
    </w:r>
    <w:r w:rsidR="005579D6">
      <w:rPr>
        <w:b/>
        <w:sz w:val="18"/>
        <w:szCs w:val="18"/>
      </w:rPr>
      <w:t>b</w:t>
    </w:r>
    <w:r>
      <w:tab/>
    </w:r>
    <w:r w:rsidRPr="00E93E26">
      <w:rPr>
        <w:rStyle w:val="PageNumber"/>
        <w:rFonts w:cs="Arial"/>
        <w:b/>
        <w:sz w:val="24"/>
        <w:szCs w:val="24"/>
      </w:rPr>
      <w:fldChar w:fldCharType="begin"/>
    </w:r>
    <w:r w:rsidRPr="00E93E26">
      <w:rPr>
        <w:rStyle w:val="PageNumber"/>
        <w:rFonts w:cs="Arial"/>
        <w:b/>
        <w:sz w:val="24"/>
        <w:szCs w:val="24"/>
      </w:rPr>
      <w:instrText xml:space="preserve"> PAGE </w:instrText>
    </w:r>
    <w:r w:rsidRPr="00E93E26">
      <w:rPr>
        <w:rStyle w:val="PageNumber"/>
        <w:rFonts w:cs="Arial"/>
        <w:b/>
        <w:sz w:val="24"/>
        <w:szCs w:val="24"/>
      </w:rPr>
      <w:fldChar w:fldCharType="separate"/>
    </w:r>
    <w:r w:rsidR="0029226C">
      <w:rPr>
        <w:rStyle w:val="PageNumber"/>
        <w:rFonts w:cs="Arial"/>
        <w:b/>
        <w:noProof/>
        <w:sz w:val="24"/>
        <w:szCs w:val="24"/>
      </w:rPr>
      <w:t>35</w:t>
    </w:r>
    <w:r w:rsidRPr="00E93E26">
      <w:rPr>
        <w:rStyle w:val="PageNumber"/>
        <w:rFonts w:cs="Arial"/>
        <w:b/>
        <w:sz w:val="24"/>
        <w:szCs w:val="24"/>
      </w:rPr>
      <w:fldChar w:fldCharType="end"/>
    </w:r>
    <w:r w:rsidRPr="00E93E26">
      <w:rPr>
        <w:rStyle w:val="PageNumber"/>
        <w:rFonts w:cs="Arial"/>
        <w:b/>
        <w:sz w:val="24"/>
        <w:szCs w:val="24"/>
      </w:rPr>
      <w:br/>
    </w:r>
    <w:r w:rsidRPr="006C55F3">
      <w:rPr>
        <w:rStyle w:val="PageNumber"/>
        <w:rFonts w:cs="Arial"/>
        <w:b/>
      </w:rPr>
      <w:tab/>
    </w:r>
    <w:r w:rsidRPr="006C55F3">
      <w:t>The right to reproduce or modify this page is restricted to purchasing schools.</w:t>
    </w:r>
    <w:r w:rsidRPr="006C55F3">
      <w:br/>
    </w:r>
    <w:r w:rsidRPr="006C55F3">
      <w:tab/>
      <w:t xml:space="preserve">This page may have been modified from its original. Copyright © 2010 </w:t>
    </w:r>
    <w:r w:rsidR="005579D6" w:rsidRPr="006C55F3">
      <w:t>Pearson Canada</w:t>
    </w:r>
    <w:r w:rsidR="005579D6">
      <w:t xml:space="preserve">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73" w:rsidRDefault="00570B73">
      <w:r>
        <w:separator/>
      </w:r>
    </w:p>
  </w:footnote>
  <w:footnote w:type="continuationSeparator" w:id="0">
    <w:p w:rsidR="00570B73" w:rsidRDefault="0057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6C" w:rsidRDefault="00292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6C" w:rsidRDefault="002922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6C" w:rsidRDefault="00292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DA"/>
    <w:multiLevelType w:val="hybridMultilevel"/>
    <w:tmpl w:val="D9C02A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E3E61"/>
    <w:multiLevelType w:val="hybridMultilevel"/>
    <w:tmpl w:val="F2A445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546A3"/>
    <w:multiLevelType w:val="hybridMultilevel"/>
    <w:tmpl w:val="59BE38C4"/>
    <w:lvl w:ilvl="0" w:tplc="A19ED7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5805"/>
    <w:multiLevelType w:val="hybridMultilevel"/>
    <w:tmpl w:val="EA1E3ACA"/>
    <w:lvl w:ilvl="0" w:tplc="F8C8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54C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77187"/>
    <w:multiLevelType w:val="hybridMultilevel"/>
    <w:tmpl w:val="26562E5A"/>
    <w:lvl w:ilvl="0" w:tplc="F8C85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AD3282F"/>
    <w:multiLevelType w:val="multilevel"/>
    <w:tmpl w:val="6F020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D3725"/>
    <w:multiLevelType w:val="hybridMultilevel"/>
    <w:tmpl w:val="6F020B0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78EF"/>
    <w:multiLevelType w:val="hybridMultilevel"/>
    <w:tmpl w:val="CD746720"/>
    <w:lvl w:ilvl="0" w:tplc="62FE8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EB48F5"/>
    <w:multiLevelType w:val="hybridMultilevel"/>
    <w:tmpl w:val="2F8ED806"/>
    <w:lvl w:ilvl="0" w:tplc="F8C85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2A95269"/>
    <w:multiLevelType w:val="hybridMultilevel"/>
    <w:tmpl w:val="EA94E10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854C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621EE5"/>
    <w:multiLevelType w:val="hybridMultilevel"/>
    <w:tmpl w:val="E22A125A"/>
    <w:lvl w:ilvl="0" w:tplc="F8C85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hapterid" w:val="5319"/>
    <w:docVar w:name="projectid" w:val="419"/>
    <w:docVar w:name="projectname" w:val="WNCP_Gr10TG"/>
    <w:docVar w:name="RAP_URL" w:val="http://165.193.128.37/canada"/>
    <w:docVar w:name="rapVersion" w:val="5"/>
    <w:docVar w:name="saved" w:val="0"/>
  </w:docVars>
  <w:rsids>
    <w:rsidRoot w:val="001642EB"/>
    <w:rsid w:val="00005DE3"/>
    <w:rsid w:val="00017CFD"/>
    <w:rsid w:val="00021CE4"/>
    <w:rsid w:val="000226B7"/>
    <w:rsid w:val="00026119"/>
    <w:rsid w:val="000329DF"/>
    <w:rsid w:val="00034985"/>
    <w:rsid w:val="00093AC5"/>
    <w:rsid w:val="0009659C"/>
    <w:rsid w:val="000C7FBD"/>
    <w:rsid w:val="000E035C"/>
    <w:rsid w:val="000F5938"/>
    <w:rsid w:val="00102481"/>
    <w:rsid w:val="00102F9A"/>
    <w:rsid w:val="001642EB"/>
    <w:rsid w:val="00191BBD"/>
    <w:rsid w:val="001A30C6"/>
    <w:rsid w:val="001A6801"/>
    <w:rsid w:val="001A7537"/>
    <w:rsid w:val="001C492F"/>
    <w:rsid w:val="001D4CFD"/>
    <w:rsid w:val="001D728E"/>
    <w:rsid w:val="001E43D1"/>
    <w:rsid w:val="001F1F88"/>
    <w:rsid w:val="002004C7"/>
    <w:rsid w:val="0021677E"/>
    <w:rsid w:val="00221037"/>
    <w:rsid w:val="00240CB6"/>
    <w:rsid w:val="00240FE9"/>
    <w:rsid w:val="00263A6F"/>
    <w:rsid w:val="00284BD6"/>
    <w:rsid w:val="0029226C"/>
    <w:rsid w:val="002B1470"/>
    <w:rsid w:val="002B1836"/>
    <w:rsid w:val="002B244E"/>
    <w:rsid w:val="002C1A98"/>
    <w:rsid w:val="002C5E17"/>
    <w:rsid w:val="002C620F"/>
    <w:rsid w:val="002D5330"/>
    <w:rsid w:val="002F7DFC"/>
    <w:rsid w:val="00303C5D"/>
    <w:rsid w:val="00317049"/>
    <w:rsid w:val="00343645"/>
    <w:rsid w:val="00355BE6"/>
    <w:rsid w:val="003607C2"/>
    <w:rsid w:val="00360A24"/>
    <w:rsid w:val="003657A8"/>
    <w:rsid w:val="00373270"/>
    <w:rsid w:val="0037534D"/>
    <w:rsid w:val="003918C6"/>
    <w:rsid w:val="00395FF0"/>
    <w:rsid w:val="00397D23"/>
    <w:rsid w:val="003E5F23"/>
    <w:rsid w:val="003F0D0F"/>
    <w:rsid w:val="00415FFC"/>
    <w:rsid w:val="00432532"/>
    <w:rsid w:val="00446861"/>
    <w:rsid w:val="00495DB4"/>
    <w:rsid w:val="004C33DE"/>
    <w:rsid w:val="004C4C9D"/>
    <w:rsid w:val="005116E1"/>
    <w:rsid w:val="0055528B"/>
    <w:rsid w:val="005579D6"/>
    <w:rsid w:val="00570B73"/>
    <w:rsid w:val="00571C30"/>
    <w:rsid w:val="00580654"/>
    <w:rsid w:val="00580CA2"/>
    <w:rsid w:val="005C3410"/>
    <w:rsid w:val="005D32BD"/>
    <w:rsid w:val="005E6B09"/>
    <w:rsid w:val="005F0A77"/>
    <w:rsid w:val="005F154E"/>
    <w:rsid w:val="00620CEF"/>
    <w:rsid w:val="00622498"/>
    <w:rsid w:val="00642FD9"/>
    <w:rsid w:val="00655901"/>
    <w:rsid w:val="00673A00"/>
    <w:rsid w:val="006B1106"/>
    <w:rsid w:val="006B5F77"/>
    <w:rsid w:val="006B60B5"/>
    <w:rsid w:val="006C55F3"/>
    <w:rsid w:val="006E23F3"/>
    <w:rsid w:val="00702631"/>
    <w:rsid w:val="007345FE"/>
    <w:rsid w:val="00736563"/>
    <w:rsid w:val="0083456F"/>
    <w:rsid w:val="008415AE"/>
    <w:rsid w:val="00847BD4"/>
    <w:rsid w:val="008528B1"/>
    <w:rsid w:val="00864943"/>
    <w:rsid w:val="00870828"/>
    <w:rsid w:val="008769E5"/>
    <w:rsid w:val="008819AF"/>
    <w:rsid w:val="008F1790"/>
    <w:rsid w:val="008F2727"/>
    <w:rsid w:val="008F2932"/>
    <w:rsid w:val="008F70C6"/>
    <w:rsid w:val="00902549"/>
    <w:rsid w:val="009039F2"/>
    <w:rsid w:val="009043BE"/>
    <w:rsid w:val="00931B73"/>
    <w:rsid w:val="00942F95"/>
    <w:rsid w:val="00982A8F"/>
    <w:rsid w:val="009B34D2"/>
    <w:rsid w:val="009E5A1A"/>
    <w:rsid w:val="009F46D6"/>
    <w:rsid w:val="00A03240"/>
    <w:rsid w:val="00A049F4"/>
    <w:rsid w:val="00A40314"/>
    <w:rsid w:val="00A50041"/>
    <w:rsid w:val="00A609B5"/>
    <w:rsid w:val="00A64A24"/>
    <w:rsid w:val="00A735D8"/>
    <w:rsid w:val="00A75550"/>
    <w:rsid w:val="00B051FC"/>
    <w:rsid w:val="00B251B3"/>
    <w:rsid w:val="00B70AC8"/>
    <w:rsid w:val="00B70FE6"/>
    <w:rsid w:val="00B72A60"/>
    <w:rsid w:val="00B84200"/>
    <w:rsid w:val="00BF20E9"/>
    <w:rsid w:val="00BF23C9"/>
    <w:rsid w:val="00BF5849"/>
    <w:rsid w:val="00C02ED1"/>
    <w:rsid w:val="00C0693F"/>
    <w:rsid w:val="00C1491A"/>
    <w:rsid w:val="00C326E0"/>
    <w:rsid w:val="00C551DA"/>
    <w:rsid w:val="00C71520"/>
    <w:rsid w:val="00C81794"/>
    <w:rsid w:val="00C833C1"/>
    <w:rsid w:val="00CC6784"/>
    <w:rsid w:val="00CD4C53"/>
    <w:rsid w:val="00CE1375"/>
    <w:rsid w:val="00D01070"/>
    <w:rsid w:val="00D112E5"/>
    <w:rsid w:val="00D17983"/>
    <w:rsid w:val="00D17E0E"/>
    <w:rsid w:val="00D21E2B"/>
    <w:rsid w:val="00D239D4"/>
    <w:rsid w:val="00D23CB5"/>
    <w:rsid w:val="00D561D6"/>
    <w:rsid w:val="00D70639"/>
    <w:rsid w:val="00DA0E7C"/>
    <w:rsid w:val="00DA10B1"/>
    <w:rsid w:val="00DB4A20"/>
    <w:rsid w:val="00DC1E00"/>
    <w:rsid w:val="00DD11A8"/>
    <w:rsid w:val="00DD52E9"/>
    <w:rsid w:val="00DF44D4"/>
    <w:rsid w:val="00DF51AD"/>
    <w:rsid w:val="00E24D89"/>
    <w:rsid w:val="00E33687"/>
    <w:rsid w:val="00E44155"/>
    <w:rsid w:val="00E63681"/>
    <w:rsid w:val="00E64BB1"/>
    <w:rsid w:val="00E73311"/>
    <w:rsid w:val="00E87571"/>
    <w:rsid w:val="00E9177E"/>
    <w:rsid w:val="00E932D2"/>
    <w:rsid w:val="00E93E26"/>
    <w:rsid w:val="00EB0166"/>
    <w:rsid w:val="00EC1CDC"/>
    <w:rsid w:val="00EE73F0"/>
    <w:rsid w:val="00F02EF8"/>
    <w:rsid w:val="00F039E6"/>
    <w:rsid w:val="00F14264"/>
    <w:rsid w:val="00F21F5D"/>
    <w:rsid w:val="00F23BAD"/>
    <w:rsid w:val="00F3135D"/>
    <w:rsid w:val="00F33050"/>
    <w:rsid w:val="00F440F3"/>
    <w:rsid w:val="00F45902"/>
    <w:rsid w:val="00F56DE3"/>
    <w:rsid w:val="00F657A1"/>
    <w:rsid w:val="00F7307D"/>
    <w:rsid w:val="00F75190"/>
    <w:rsid w:val="00F8532F"/>
    <w:rsid w:val="00F93EAE"/>
    <w:rsid w:val="00F9555E"/>
    <w:rsid w:val="00F95711"/>
    <w:rsid w:val="00FB689C"/>
    <w:rsid w:val="00FC3E6A"/>
    <w:rsid w:val="00FC4907"/>
    <w:rsid w:val="00FE7E8E"/>
    <w:rsid w:val="00FF006C"/>
    <w:rsid w:val="00F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3-LM-Rubric-Table-BL"/>
    <w:qFormat/>
    <w:rsid w:val="001642EB"/>
    <w:rPr>
      <w:sz w:val="24"/>
      <w:szCs w:val="24"/>
    </w:rPr>
  </w:style>
  <w:style w:type="character" w:default="1" w:styleId="DefaultParagraphFont">
    <w:name w:val="Default Paragraph Font"/>
    <w:semiHidden/>
    <w:rsid w:val="001642E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42EB"/>
  </w:style>
  <w:style w:type="table" w:styleId="TableGrid">
    <w:name w:val="Table Grid"/>
    <w:basedOn w:val="TableNormal"/>
    <w:rsid w:val="0016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LM-NameDate">
    <w:name w:val="3-LM-NameDate"/>
    <w:rsid w:val="001642EB"/>
    <w:pPr>
      <w:tabs>
        <w:tab w:val="right" w:pos="8280"/>
      </w:tabs>
    </w:pPr>
    <w:rPr>
      <w:sz w:val="22"/>
      <w:szCs w:val="22"/>
    </w:rPr>
  </w:style>
  <w:style w:type="paragraph" w:customStyle="1" w:styleId="3-LM-H1">
    <w:name w:val="3-LM-H1"/>
    <w:rsid w:val="001642EB"/>
    <w:pPr>
      <w:spacing w:before="360" w:after="240"/>
      <w:ind w:left="2160" w:hanging="2160"/>
    </w:pPr>
    <w:rPr>
      <w:b/>
      <w:sz w:val="32"/>
      <w:szCs w:val="32"/>
    </w:rPr>
  </w:style>
  <w:style w:type="paragraph" w:customStyle="1" w:styleId="2-BL">
    <w:name w:val="2-BL"/>
    <w:rsid w:val="001642EB"/>
    <w:pPr>
      <w:spacing w:after="80" w:line="240" w:lineRule="atLeast"/>
      <w:ind w:left="192" w:hanging="192"/>
    </w:pPr>
    <w:rPr>
      <w:sz w:val="22"/>
    </w:rPr>
  </w:style>
  <w:style w:type="paragraph" w:customStyle="1" w:styleId="2-BL-Last">
    <w:name w:val="2-BL-Last"/>
    <w:rsid w:val="001642EB"/>
    <w:pPr>
      <w:spacing w:after="140" w:line="240" w:lineRule="atLeast"/>
      <w:ind w:left="192" w:hanging="192"/>
    </w:pPr>
    <w:rPr>
      <w:sz w:val="22"/>
    </w:rPr>
  </w:style>
  <w:style w:type="paragraph" w:styleId="BalloonText">
    <w:name w:val="Balloon Text"/>
    <w:basedOn w:val="Normal"/>
    <w:semiHidden/>
    <w:rsid w:val="00164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4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2EB"/>
    <w:pPr>
      <w:tabs>
        <w:tab w:val="center" w:pos="4320"/>
        <w:tab w:val="right" w:pos="8832"/>
      </w:tabs>
    </w:pPr>
    <w:rPr>
      <w:sz w:val="16"/>
      <w:szCs w:val="16"/>
    </w:rPr>
  </w:style>
  <w:style w:type="character" w:styleId="PageNumber">
    <w:name w:val="page number"/>
    <w:basedOn w:val="DefaultParagraphFont"/>
    <w:rsid w:val="001642EB"/>
    <w:rPr>
      <w:rFonts w:ascii="Arial" w:hAnsi="Arial"/>
    </w:rPr>
  </w:style>
  <w:style w:type="paragraph" w:customStyle="1" w:styleId="InvestigationSteps">
    <w:name w:val="Investigation Steps"/>
    <w:basedOn w:val="Normal"/>
    <w:rsid w:val="001642EB"/>
    <w:pPr>
      <w:ind w:left="720" w:hanging="720"/>
    </w:pPr>
  </w:style>
  <w:style w:type="paragraph" w:customStyle="1" w:styleId="Main-Title">
    <w:name w:val="Main-Title"/>
    <w:rsid w:val="001642EB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3-LM-Rubric-Table-H1a">
    <w:name w:val="3-LM-Rubric-Table-H1a"/>
    <w:rsid w:val="001642EB"/>
    <w:rPr>
      <w:rFonts w:ascii="Arial" w:hAnsi="Arial" w:cs="Arial"/>
      <w:b/>
      <w:bCs/>
      <w:color w:val="000000"/>
      <w:sz w:val="18"/>
      <w:szCs w:val="18"/>
      <w:lang w:val="en-CA"/>
    </w:rPr>
  </w:style>
  <w:style w:type="paragraph" w:customStyle="1" w:styleId="3-Rubric-Table-H2">
    <w:name w:val="3-Rubric-Table-H2"/>
    <w:rsid w:val="001642EB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overhead">
    <w:name w:val="overhead"/>
    <w:basedOn w:val="Normal"/>
    <w:rsid w:val="001642EB"/>
    <w:pPr>
      <w:spacing w:before="60" w:after="60"/>
    </w:pPr>
    <w:rPr>
      <w:szCs w:val="20"/>
    </w:rPr>
  </w:style>
  <w:style w:type="character" w:customStyle="1" w:styleId="RubricNameDate">
    <w:name w:val="Rubric_Name_Date"/>
    <w:basedOn w:val="DefaultParagraphFont"/>
    <w:rsid w:val="001642EB"/>
    <w:rPr>
      <w:sz w:val="19"/>
    </w:rPr>
  </w:style>
  <w:style w:type="paragraph" w:customStyle="1" w:styleId="2-BL-NoSpace">
    <w:name w:val="2-BL-NoSpace"/>
    <w:rsid w:val="001642EB"/>
    <w:pPr>
      <w:spacing w:line="240" w:lineRule="atLeast"/>
      <w:ind w:left="192" w:hanging="192"/>
    </w:pPr>
    <w:rPr>
      <w:sz w:val="22"/>
    </w:rPr>
  </w:style>
  <w:style w:type="paragraph" w:customStyle="1" w:styleId="2-NL">
    <w:name w:val="2-NL"/>
    <w:rsid w:val="001642EB"/>
    <w:pPr>
      <w:spacing w:after="80" w:line="240" w:lineRule="atLeast"/>
      <w:ind w:left="288" w:hanging="288"/>
    </w:pPr>
    <w:rPr>
      <w:sz w:val="22"/>
    </w:rPr>
  </w:style>
  <w:style w:type="paragraph" w:customStyle="1" w:styleId="2-NL-Last">
    <w:name w:val="2-NL-Last"/>
    <w:rsid w:val="001642EB"/>
    <w:pPr>
      <w:spacing w:after="140" w:line="240" w:lineRule="atLeast"/>
      <w:ind w:left="288" w:hanging="288"/>
    </w:pPr>
    <w:rPr>
      <w:sz w:val="22"/>
    </w:rPr>
  </w:style>
  <w:style w:type="paragraph" w:customStyle="1" w:styleId="2-PARA">
    <w:name w:val="2-PARA"/>
    <w:rsid w:val="001642EB"/>
    <w:pPr>
      <w:tabs>
        <w:tab w:val="left" w:pos="400"/>
      </w:tabs>
      <w:spacing w:line="240" w:lineRule="atLeast"/>
    </w:pPr>
    <w:rPr>
      <w:sz w:val="22"/>
    </w:rPr>
  </w:style>
  <w:style w:type="paragraph" w:customStyle="1" w:styleId="2-PARASpaceBelow">
    <w:name w:val="2-PARA_SpaceBelow"/>
    <w:rsid w:val="001642EB"/>
    <w:pPr>
      <w:tabs>
        <w:tab w:val="left" w:pos="400"/>
      </w:tabs>
      <w:spacing w:after="140" w:line="240" w:lineRule="atLeast"/>
    </w:pPr>
    <w:rPr>
      <w:sz w:val="22"/>
    </w:rPr>
  </w:style>
  <w:style w:type="character" w:customStyle="1" w:styleId="2-PARA-bold">
    <w:name w:val="2-PARA-bold"/>
    <w:basedOn w:val="DefaultParagraphFont"/>
    <w:rsid w:val="001642EB"/>
    <w:rPr>
      <w:rFonts w:ascii="Times New Roman" w:hAnsi="Times New Roman"/>
      <w:b/>
      <w:sz w:val="22"/>
    </w:rPr>
  </w:style>
  <w:style w:type="character" w:customStyle="1" w:styleId="2-PARA-italic">
    <w:name w:val="2-PARA-italic"/>
    <w:rsid w:val="001642EB"/>
    <w:rPr>
      <w:rFonts w:ascii="Times New Roman" w:hAnsi="Times New Roman"/>
      <w:i/>
      <w:sz w:val="22"/>
      <w:szCs w:val="20"/>
    </w:rPr>
  </w:style>
  <w:style w:type="paragraph" w:customStyle="1" w:styleId="3-LM-H2">
    <w:name w:val="3-LM-H2"/>
    <w:rsid w:val="001642EB"/>
    <w:pPr>
      <w:spacing w:before="240" w:after="80"/>
    </w:pPr>
    <w:rPr>
      <w:b/>
      <w:sz w:val="28"/>
      <w:szCs w:val="28"/>
    </w:rPr>
  </w:style>
  <w:style w:type="paragraph" w:customStyle="1" w:styleId="2-NL-NoSpace">
    <w:name w:val="2-NL-NoSpace"/>
    <w:rsid w:val="001642EB"/>
    <w:pPr>
      <w:spacing w:line="240" w:lineRule="atLeast"/>
      <w:ind w:left="288" w:hanging="288"/>
    </w:pPr>
    <w:rPr>
      <w:sz w:val="22"/>
    </w:rPr>
  </w:style>
  <w:style w:type="paragraph" w:customStyle="1" w:styleId="2-NL-LET">
    <w:name w:val="2-NL-LET"/>
    <w:basedOn w:val="Normal"/>
    <w:rsid w:val="001642EB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sz w:val="22"/>
      <w:szCs w:val="22"/>
    </w:rPr>
  </w:style>
  <w:style w:type="paragraph" w:customStyle="1" w:styleId="2-NL-withLET">
    <w:name w:val="2-NL-withLET"/>
    <w:rsid w:val="001642EB"/>
    <w:pPr>
      <w:tabs>
        <w:tab w:val="left" w:pos="288"/>
        <w:tab w:val="left" w:pos="2280"/>
        <w:tab w:val="left" w:pos="4440"/>
        <w:tab w:val="left" w:pos="6360"/>
      </w:tabs>
      <w:spacing w:line="240" w:lineRule="atLeast"/>
      <w:ind w:left="576" w:hanging="576"/>
    </w:pPr>
    <w:rPr>
      <w:sz w:val="22"/>
      <w:szCs w:val="22"/>
    </w:rPr>
  </w:style>
  <w:style w:type="paragraph" w:customStyle="1" w:styleId="2-NL-Roman">
    <w:name w:val="2-NL-Roman"/>
    <w:rsid w:val="001642EB"/>
    <w:pPr>
      <w:tabs>
        <w:tab w:val="left" w:pos="4440"/>
      </w:tabs>
      <w:spacing w:line="240" w:lineRule="atLeast"/>
      <w:ind w:left="864" w:hanging="288"/>
    </w:pPr>
    <w:rPr>
      <w:sz w:val="22"/>
      <w:szCs w:val="22"/>
    </w:rPr>
  </w:style>
  <w:style w:type="paragraph" w:customStyle="1" w:styleId="3-LM-H3">
    <w:name w:val="3-LM-H3"/>
    <w:rsid w:val="001642EB"/>
    <w:pPr>
      <w:spacing w:before="240" w:after="80"/>
    </w:pPr>
    <w:rPr>
      <w:b/>
      <w:sz w:val="22"/>
      <w:szCs w:val="22"/>
    </w:rPr>
  </w:style>
  <w:style w:type="paragraph" w:customStyle="1" w:styleId="2-BL-Arrow">
    <w:name w:val="2-BL-Arrow"/>
    <w:rsid w:val="001642EB"/>
    <w:pPr>
      <w:spacing w:line="240" w:lineRule="atLeast"/>
      <w:ind w:left="288" w:hanging="288"/>
    </w:pPr>
    <w:rPr>
      <w:sz w:val="22"/>
    </w:rPr>
  </w:style>
  <w:style w:type="paragraph" w:customStyle="1" w:styleId="3-LM-Rubric-Table-BL">
    <w:name w:val="3-LM-Rubric-Table-BL"/>
    <w:rsid w:val="001642EB"/>
    <w:pPr>
      <w:ind w:left="126" w:hanging="126"/>
    </w:pPr>
    <w:rPr>
      <w:rFonts w:ascii="Arial" w:hAnsi="Arial" w:cs="Arial"/>
      <w:sz w:val="16"/>
      <w:szCs w:val="16"/>
    </w:rPr>
  </w:style>
  <w:style w:type="paragraph" w:customStyle="1" w:styleId="3-LM-Rubric-Table-TX">
    <w:name w:val="3-LM-Rubric-Table-TX"/>
    <w:rsid w:val="001642EB"/>
    <w:rPr>
      <w:rFonts w:ascii="Arial" w:hAnsi="Arial" w:cs="Arial"/>
      <w:sz w:val="16"/>
      <w:szCs w:val="16"/>
    </w:rPr>
  </w:style>
  <w:style w:type="paragraph" w:customStyle="1" w:styleId="3-LM-Rubric-Table-BL2">
    <w:name w:val="3-LM-Rubric-Table-BL2"/>
    <w:rsid w:val="001642EB"/>
    <w:pPr>
      <w:ind w:left="254" w:hanging="127"/>
    </w:pPr>
    <w:rPr>
      <w:rFonts w:ascii="Arial" w:hAnsi="Arial" w:cs="Arial"/>
      <w:sz w:val="16"/>
      <w:szCs w:val="16"/>
    </w:rPr>
  </w:style>
  <w:style w:type="paragraph" w:customStyle="1" w:styleId="2-NL-BL">
    <w:name w:val="2-NL-BL"/>
    <w:rsid w:val="001642EB"/>
    <w:pPr>
      <w:spacing w:line="240" w:lineRule="atLeast"/>
      <w:ind w:left="480" w:hanging="192"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1642EB"/>
    <w:rPr>
      <w:strike w:val="0"/>
      <w:dstrike w:val="0"/>
      <w:color w:val="BE3D2E"/>
      <w:u w:val="none"/>
      <w:effect w:val="none"/>
    </w:rPr>
  </w:style>
  <w:style w:type="character" w:styleId="CommentReference">
    <w:name w:val="annotation reference"/>
    <w:basedOn w:val="DefaultParagraphFont"/>
    <w:semiHidden/>
    <w:rsid w:val="006B5F77"/>
    <w:rPr>
      <w:sz w:val="16"/>
      <w:szCs w:val="16"/>
    </w:rPr>
  </w:style>
  <w:style w:type="paragraph" w:styleId="CommentText">
    <w:name w:val="annotation text"/>
    <w:basedOn w:val="Normal"/>
    <w:semiHidden/>
    <w:rsid w:val="006B5F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5F77"/>
    <w:rPr>
      <w:b/>
      <w:bCs/>
    </w:rPr>
  </w:style>
  <w:style w:type="paragraph" w:customStyle="1" w:styleId="TableBullet">
    <w:name w:val="Table Bullet"/>
    <w:basedOn w:val="Normal"/>
    <w:rsid w:val="00CD4C53"/>
    <w:pPr>
      <w:spacing w:before="40" w:after="40"/>
      <w:ind w:left="221" w:right="79" w:hanging="142"/>
    </w:pPr>
    <w:rPr>
      <w:rFonts w:ascii="Arial" w:hAnsi="Arial"/>
      <w:noProof/>
      <w:sz w:val="18"/>
      <w:szCs w:val="20"/>
    </w:rPr>
  </w:style>
  <w:style w:type="character" w:styleId="EndnoteReference">
    <w:name w:val="endnote reference"/>
    <w:basedOn w:val="DefaultParagraphFont"/>
    <w:semiHidden/>
    <w:rsid w:val="004C4C9D"/>
    <w:rPr>
      <w:vertAlign w:val="superscript"/>
    </w:rPr>
  </w:style>
  <w:style w:type="character" w:styleId="FootnoteReference">
    <w:name w:val="footnote reference"/>
    <w:basedOn w:val="DefaultParagraphFont"/>
    <w:semiHidden/>
    <w:rsid w:val="004C4C9D"/>
    <w:rPr>
      <w:vertAlign w:val="superscript"/>
    </w:rPr>
  </w:style>
  <w:style w:type="character" w:styleId="LineNumber">
    <w:name w:val="line number"/>
    <w:basedOn w:val="DefaultParagraphFont"/>
    <w:rsid w:val="004C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50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6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48" Type="http://schemas.openxmlformats.org/officeDocument/2006/relationships/footer" Target="footer5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&lt;begin Lesson Notes – new page: 2 or 4 pages as required&gt;</vt:lpstr>
    </vt:vector>
  </TitlesOfParts>
  <Manager> </Manager>
  <Company> 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cp:lastModifiedBy>ISS</cp:lastModifiedBy>
  <cp:revision>2</cp:revision>
  <cp:lastPrinted>2010-01-18T21:15:00Z</cp:lastPrinted>
  <dcterms:created xsi:type="dcterms:W3CDTF">2011-09-28T19:14:00Z</dcterms:created>
  <dcterms:modified xsi:type="dcterms:W3CDTF">2011-09-28T19:14:00Z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