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F712E4">
        <w:rPr>
          <w:rFonts w:ascii="Times New Roman" w:hAnsi="Times New Roman" w:cs="Times New Roman"/>
          <w:color w:val="000000"/>
          <w:sz w:val="36"/>
          <w:szCs w:val="24"/>
        </w:rPr>
        <w:t>Friction Worksheet</w:t>
      </w: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sz w:val="24"/>
          <w:szCs w:val="24"/>
        </w:rPr>
        <w:t xml:space="preserve"> </w:t>
      </w:r>
      <w:r w:rsidRPr="00F712E4">
        <w:rPr>
          <w:rFonts w:ascii="Times New Roman" w:hAnsi="Times New Roman" w:cs="Times New Roman"/>
          <w:color w:val="000000"/>
          <w:sz w:val="23"/>
          <w:szCs w:val="23"/>
        </w:rPr>
        <w:t>1. (</w:t>
      </w:r>
      <w:proofErr w:type="gramStart"/>
      <w:r w:rsidRPr="00F712E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) Where on a bicycle do you want to </w:t>
      </w:r>
      <w:r w:rsidRPr="00F712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reduce </w:t>
      </w: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friction? How is this done?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(b) Where on a bicycle do you want friction?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>2. (</w:t>
      </w:r>
      <w:proofErr w:type="gramStart"/>
      <w:r w:rsidRPr="00F712E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) What is meant by the </w:t>
      </w:r>
      <w:r w:rsidRPr="00F712E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coefficient of kinetic friction</w:t>
      </w: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(b) Why are there no units attached to values of μ? </w:t>
      </w: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(c) A force of 120 N is needed to push a box along a level road at a steady speed. If the force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712E4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gramEnd"/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 gravity on the box is 250 N, what is the coefficient of kinetic friction between the box and the road?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3. The coefficient of kinetic friction between a steel block and an ice rink surface is 0.0100. If a force of 24.5 N keeps the steel block moving at steady speed, what is the force of gravity on the block?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Pr="00F712E4" w:rsidRDefault="00F712E4" w:rsidP="00F712E4">
      <w:pPr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4. A copper block has dimensions 1 cm x 2 cm x 4 cm. A force of 0.10 N will pull the block along a table surface at steady speed if the 1 cm x 4 cm side is face down on the table. What force will be needed to pull the same block along when its 2 cm x 4 cm side is face down? </w:t>
      </w: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12E4" w:rsidRDefault="00F712E4" w:rsidP="00F7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15DE8" w:rsidRDefault="00F712E4" w:rsidP="00F712E4">
      <w:pPr>
        <w:autoSpaceDE w:val="0"/>
        <w:autoSpaceDN w:val="0"/>
        <w:adjustRightInd w:val="0"/>
        <w:spacing w:after="0" w:line="240" w:lineRule="auto"/>
      </w:pPr>
      <w:proofErr w:type="gramStart"/>
      <w:r w:rsidRPr="00F712E4">
        <w:rPr>
          <w:rFonts w:ascii="Times New Roman" w:hAnsi="Times New Roman" w:cs="Times New Roman"/>
          <w:color w:val="000000"/>
          <w:sz w:val="23"/>
          <w:szCs w:val="23"/>
        </w:rPr>
        <w:t xml:space="preserve">ANS </w:t>
      </w:r>
      <w:bookmarkStart w:id="0" w:name="_GoBack"/>
      <w:bookmarkEnd w:id="0"/>
      <w:r w:rsidRPr="00F712E4">
        <w:rPr>
          <w:rFonts w:ascii="Times New Roman" w:hAnsi="Times New Roman" w:cs="Times New Roman"/>
          <w:color w:val="000000"/>
          <w:sz w:val="20"/>
          <w:szCs w:val="20"/>
        </w:rPr>
        <w:t>1(a) steering, axles, chain, sprocket.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712E4">
        <w:rPr>
          <w:rFonts w:ascii="Times New Roman" w:hAnsi="Times New Roman" w:cs="Times New Roman"/>
          <w:color w:val="000000"/>
          <w:sz w:val="20"/>
          <w:szCs w:val="20"/>
        </w:rPr>
        <w:t>Lubricants.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 w:rsidRPr="00F712E4">
        <w:rPr>
          <w:rFonts w:ascii="Times New Roman" w:hAnsi="Times New Roman" w:cs="Times New Roman"/>
          <w:color w:val="000000"/>
          <w:sz w:val="20"/>
          <w:szCs w:val="20"/>
        </w:rPr>
        <w:t>brakes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, tires/road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>2. (</w:t>
      </w:r>
      <w:proofErr w:type="gramStart"/>
      <w:r w:rsidRPr="00F712E4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) μ = </w:t>
      </w:r>
      <w:proofErr w:type="spellStart"/>
      <w:r w:rsidRPr="00F712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F71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>f</w:t>
      </w:r>
      <w:proofErr w:type="spellEnd"/>
      <w:r w:rsidRPr="00F71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712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F71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 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; (b) The units cancel. (c)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.480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>3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>. 2.45 x 10</w:t>
      </w:r>
      <w:r w:rsidRPr="00F712E4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proofErr w:type="gramStart"/>
      <w:r w:rsidRPr="00F712E4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2E4"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End"/>
      <w:r w:rsidRPr="00F712E4">
        <w:rPr>
          <w:rFonts w:ascii="Times New Roman" w:hAnsi="Times New Roman" w:cs="Times New Roman"/>
          <w:color w:val="000000"/>
          <w:sz w:val="20"/>
          <w:szCs w:val="20"/>
        </w:rPr>
        <w:t>. Friction force is independent of surface area</w:t>
      </w:r>
    </w:p>
    <w:sectPr w:rsidR="0041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4"/>
    <w:rsid w:val="00415DE8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2012-10-25T19:37:00Z</dcterms:created>
  <dcterms:modified xsi:type="dcterms:W3CDTF">2012-10-25T19:40:00Z</dcterms:modified>
</cp:coreProperties>
</file>