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700561">
      <w:r w:rsidRPr="00700561">
        <w:rPr>
          <w:b/>
        </w:rPr>
        <w:t xml:space="preserve">M10 </w:t>
      </w:r>
      <w:r w:rsidR="003356C0">
        <w:rPr>
          <w:b/>
        </w:rPr>
        <w:t>Polynomials</w:t>
      </w:r>
      <w:r w:rsidR="003356C0">
        <w:rPr>
          <w:b/>
        </w:rPr>
        <w:tab/>
      </w:r>
      <w:r w:rsidR="003356C0">
        <w:rPr>
          <w:b/>
        </w:rPr>
        <w:tab/>
      </w:r>
      <w:r w:rsidR="003356C0">
        <w:rPr>
          <w:b/>
        </w:rPr>
        <w:tab/>
      </w:r>
      <w:r w:rsidR="003356C0">
        <w:rPr>
          <w:b/>
        </w:rPr>
        <w:tab/>
      </w:r>
      <w:r w:rsidRPr="00700561">
        <w:rPr>
          <w:b/>
        </w:rPr>
        <w:tab/>
      </w:r>
      <w:r w:rsidRPr="00700561">
        <w:rPr>
          <w:b/>
        </w:rPr>
        <w:tab/>
        <w:t>Name: __</w:t>
      </w:r>
      <w:r w:rsidR="003356C0">
        <w:rPr>
          <w:b/>
        </w:rPr>
        <w:t>____</w:t>
      </w:r>
      <w:r w:rsidRPr="00700561">
        <w:rPr>
          <w:b/>
        </w:rPr>
        <w:t>______</w:t>
      </w:r>
    </w:p>
    <w:p w:rsidR="003356C0" w:rsidRDefault="003356C0"/>
    <w:p w:rsidR="005B3FA4" w:rsidRPr="005B3FA4" w:rsidRDefault="005B3FA4">
      <w:pPr>
        <w:rPr>
          <w:b/>
          <w:szCs w:val="24"/>
        </w:rPr>
      </w:pPr>
      <w:r w:rsidRPr="005B3FA4">
        <w:rPr>
          <w:b/>
          <w:szCs w:val="24"/>
        </w:rPr>
        <w:t>PLEAE READ!!!!!!!!!!!!!!</w:t>
      </w:r>
    </w:p>
    <w:p w:rsidR="005B3FA4" w:rsidRPr="005B3FA4" w:rsidRDefault="005B3FA4">
      <w:pPr>
        <w:rPr>
          <w:szCs w:val="24"/>
        </w:rPr>
      </w:pPr>
      <w:r w:rsidRPr="005B3FA4">
        <w:rPr>
          <w:szCs w:val="24"/>
        </w:rPr>
        <w:t xml:space="preserve">When we factor essentially we are working backwards from the answer to the question. Or moreover making it easier to see how something got to where it </w:t>
      </w:r>
      <w:proofErr w:type="gramStart"/>
      <w:r w:rsidRPr="005B3FA4">
        <w:rPr>
          <w:szCs w:val="24"/>
        </w:rPr>
        <w:t>is(</w:t>
      </w:r>
      <w:proofErr w:type="gramEnd"/>
      <w:r w:rsidRPr="005B3FA4">
        <w:rPr>
          <w:szCs w:val="24"/>
        </w:rPr>
        <w:t xml:space="preserve"> </w:t>
      </w:r>
      <w:proofErr w:type="spellStart"/>
      <w:r w:rsidRPr="005B3FA4">
        <w:rPr>
          <w:szCs w:val="24"/>
        </w:rPr>
        <w:t>ie</w:t>
      </w:r>
      <w:proofErr w:type="spellEnd"/>
      <w:r w:rsidRPr="005B3FA4">
        <w:rPr>
          <w:szCs w:val="24"/>
        </w:rPr>
        <w:t xml:space="preserve"> 12..is 2x6 so we can see how we get to 12). Part of that is as follows:</w:t>
      </w:r>
    </w:p>
    <w:p w:rsidR="005B3FA4" w:rsidRPr="005B3FA4" w:rsidRDefault="005B3FA4">
      <w:pPr>
        <w:rPr>
          <w:szCs w:val="24"/>
        </w:rPr>
      </w:pPr>
    </w:p>
    <w:p w:rsidR="005B3FA4" w:rsidRPr="005B3FA4" w:rsidRDefault="005B3FA4" w:rsidP="005B3FA4">
      <w:pPr>
        <w:pStyle w:val="Default"/>
        <w:tabs>
          <w:tab w:val="left" w:pos="360"/>
        </w:tabs>
        <w:rPr>
          <w:rFonts w:ascii="Comic Sans MS" w:hAnsi="Comic Sans MS"/>
        </w:rPr>
      </w:pPr>
      <w:r w:rsidRPr="005B3FA4">
        <w:rPr>
          <w:rFonts w:ascii="Comic Sans MS" w:hAnsi="Comic Sans MS"/>
        </w:rPr>
        <w:t xml:space="preserve">When we want to reduce (as I showed you on the board) we do it by finding the </w:t>
      </w:r>
      <w:r w:rsidRPr="005B3FA4">
        <w:rPr>
          <w:rFonts w:ascii="Comic Sans MS" w:hAnsi="Comic Sans MS"/>
          <w:b/>
        </w:rPr>
        <w:t xml:space="preserve">greatest common factor or GCF. </w:t>
      </w:r>
      <w:r w:rsidRPr="005B3FA4">
        <w:rPr>
          <w:rFonts w:ascii="Comic Sans MS" w:hAnsi="Comic Sans MS"/>
        </w:rPr>
        <w:t xml:space="preserve"> This can be done with numbers and variables. </w:t>
      </w:r>
    </w:p>
    <w:p w:rsidR="005B3FA4" w:rsidRPr="005B3FA4" w:rsidRDefault="005B3FA4" w:rsidP="005B3FA4">
      <w:pPr>
        <w:pStyle w:val="Default"/>
        <w:tabs>
          <w:tab w:val="left" w:pos="360"/>
        </w:tabs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tabs>
          <w:tab w:val="left" w:pos="360"/>
        </w:tabs>
        <w:rPr>
          <w:rFonts w:ascii="Comic Sans MS" w:hAnsi="Comic Sans MS"/>
        </w:rPr>
      </w:pPr>
      <w:r w:rsidRPr="005B3FA4">
        <w:rPr>
          <w:rFonts w:ascii="Comic Sans MS" w:hAnsi="Comic Sans MS"/>
        </w:rPr>
        <w:t>Complete the following so you can practice finding the GCF</w:t>
      </w:r>
    </w:p>
    <w:p w:rsidR="005B3FA4" w:rsidRPr="005B3FA4" w:rsidRDefault="005B3FA4" w:rsidP="005B3FA4">
      <w:pPr>
        <w:pStyle w:val="Default"/>
        <w:tabs>
          <w:tab w:val="left" w:pos="360"/>
        </w:tabs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numPr>
          <w:ilvl w:val="0"/>
          <w:numId w:val="4"/>
        </w:numPr>
        <w:tabs>
          <w:tab w:val="left" w:pos="360"/>
        </w:tabs>
        <w:rPr>
          <w:rFonts w:ascii="Comic Sans MS" w:hAnsi="Comic Sans MS"/>
        </w:rPr>
      </w:pPr>
      <w:r w:rsidRPr="005B3FA4">
        <w:rPr>
          <w:rFonts w:ascii="Comic Sans MS" w:hAnsi="Comic Sans MS"/>
        </w:rPr>
        <w:t xml:space="preserve">Determine the greatest common factor (GCF) of the following pairs. </w:t>
      </w:r>
    </w:p>
    <w:p w:rsidR="005B3FA4" w:rsidRPr="005B3FA4" w:rsidRDefault="005B3FA4" w:rsidP="005B3FA4">
      <w:pPr>
        <w:pStyle w:val="Default"/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ind w:firstLine="360"/>
        <w:rPr>
          <w:rFonts w:ascii="Comic Sans MS" w:hAnsi="Comic Sans MS"/>
        </w:rPr>
      </w:pPr>
      <w:r w:rsidRPr="005B3FA4">
        <w:rPr>
          <w:rFonts w:ascii="Comic Sans MS" w:hAnsi="Comic Sans MS"/>
        </w:rPr>
        <w:t xml:space="preserve">(a) 25, 90 </w:t>
      </w:r>
      <w:r w:rsidRPr="005B3FA4">
        <w:rPr>
          <w:rFonts w:ascii="Comic Sans MS" w:hAnsi="Comic Sans MS"/>
        </w:rPr>
        <w:tab/>
        <w:t xml:space="preserve">   </w:t>
      </w:r>
      <w:r w:rsidRPr="005B3FA4">
        <w:rPr>
          <w:rFonts w:ascii="Comic Sans MS" w:hAnsi="Comic Sans MS"/>
        </w:rPr>
        <w:tab/>
      </w:r>
      <w:r w:rsidRPr="005B3FA4">
        <w:rPr>
          <w:rFonts w:ascii="Comic Sans MS" w:hAnsi="Comic Sans MS"/>
        </w:rPr>
        <w:tab/>
        <w:t>(b</w:t>
      </w:r>
      <w:proofErr w:type="gramStart"/>
      <w:r w:rsidRPr="005B3FA4">
        <w:rPr>
          <w:rFonts w:ascii="Comic Sans MS" w:hAnsi="Comic Sans MS"/>
        </w:rPr>
        <w:t>)  16</w:t>
      </w:r>
      <w:proofErr w:type="gramEnd"/>
      <w:r w:rsidRPr="005B3FA4">
        <w:rPr>
          <w:rFonts w:ascii="Comic Sans MS" w:hAnsi="Comic Sans MS"/>
        </w:rPr>
        <w:t xml:space="preserve">, 64 </w:t>
      </w:r>
      <w:r w:rsidRPr="005B3FA4">
        <w:rPr>
          <w:rFonts w:ascii="Comic Sans MS" w:hAnsi="Comic Sans MS"/>
        </w:rPr>
        <w:tab/>
      </w:r>
      <w:r w:rsidRPr="005B3FA4">
        <w:rPr>
          <w:rFonts w:ascii="Comic Sans MS" w:hAnsi="Comic Sans MS"/>
        </w:rPr>
        <w:tab/>
        <w:t xml:space="preserve">(c)  24, 78 </w:t>
      </w:r>
      <w:r w:rsidRPr="005B3FA4">
        <w:rPr>
          <w:rFonts w:ascii="Comic Sans MS" w:hAnsi="Comic Sans MS"/>
        </w:rPr>
        <w:tab/>
      </w:r>
      <w:r w:rsidRPr="005B3FA4">
        <w:rPr>
          <w:rFonts w:ascii="Comic Sans MS" w:hAnsi="Comic Sans MS"/>
        </w:rPr>
        <w:tab/>
        <w:t xml:space="preserve">(d)  48, 60 </w:t>
      </w:r>
      <w:r w:rsidRPr="005B3FA4">
        <w:rPr>
          <w:rFonts w:ascii="Comic Sans MS" w:hAnsi="Comic Sans MS"/>
        </w:rPr>
        <w:tab/>
        <w:t xml:space="preserve">              </w:t>
      </w:r>
    </w:p>
    <w:p w:rsidR="005B3FA4" w:rsidRPr="005B3FA4" w:rsidRDefault="005B3FA4" w:rsidP="005B3FA4">
      <w:pPr>
        <w:pStyle w:val="Default"/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rPr>
          <w:rFonts w:ascii="Comic Sans MS" w:hAnsi="Comic Sans MS"/>
        </w:rPr>
      </w:pPr>
    </w:p>
    <w:p w:rsidR="005B3FA4" w:rsidRPr="005B3FA4" w:rsidRDefault="005B3FA4" w:rsidP="005B3FA4">
      <w:pPr>
        <w:pStyle w:val="NoSpacing"/>
        <w:numPr>
          <w:ilvl w:val="0"/>
          <w:numId w:val="4"/>
        </w:numPr>
        <w:tabs>
          <w:tab w:val="left" w:pos="360"/>
        </w:tabs>
        <w:rPr>
          <w:rFonts w:ascii="Comic Sans MS" w:hAnsi="Comic Sans MS" w:cs="Times New Roman"/>
          <w:sz w:val="24"/>
          <w:szCs w:val="24"/>
        </w:rPr>
      </w:pPr>
      <w:r w:rsidRPr="005B3FA4">
        <w:rPr>
          <w:rFonts w:ascii="Comic Sans MS" w:hAnsi="Comic Sans MS" w:cs="Times New Roman"/>
          <w:sz w:val="24"/>
          <w:szCs w:val="24"/>
        </w:rPr>
        <w:t>Reduce each fraction to an equivalent fraction in lowest terms.</w:t>
      </w:r>
    </w:p>
    <w:p w:rsidR="005B3FA4" w:rsidRPr="005B3FA4" w:rsidRDefault="005B3FA4" w:rsidP="005B3FA4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5B3FA4" w:rsidRPr="005B3FA4" w:rsidRDefault="005B3FA4" w:rsidP="005B3FA4">
      <w:pPr>
        <w:pStyle w:val="NoSpacing"/>
        <w:numPr>
          <w:ilvl w:val="0"/>
          <w:numId w:val="3"/>
        </w:numPr>
        <w:tabs>
          <w:tab w:val="left" w:pos="720"/>
        </w:tabs>
        <w:ind w:hanging="1080"/>
        <w:rPr>
          <w:rFonts w:ascii="Comic Sans MS" w:hAnsi="Comic Sans MS" w:cs="Times New Roman"/>
          <w:sz w:val="24"/>
          <w:szCs w:val="24"/>
        </w:rPr>
      </w:pPr>
      <w:r w:rsidRPr="005B3FA4">
        <w:rPr>
          <w:rFonts w:ascii="Comic Sans MS" w:hAnsi="Comic Sans MS" w:cs="Times New Roman"/>
          <w:position w:val="-24"/>
          <w:sz w:val="24"/>
          <w:szCs w:val="24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7.75pt;height:30.75pt" o:ole="">
            <v:imagedata r:id="rId6" o:title=""/>
          </v:shape>
          <o:OLEObject Type="Embed" ProgID="Equation.DSMT4" ShapeID="_x0000_i1043" DrawAspect="Content" ObjectID="_1474280080" r:id="rId7"/>
        </w:object>
      </w:r>
      <w:r w:rsidRPr="005B3FA4">
        <w:rPr>
          <w:rFonts w:ascii="Comic Sans MS" w:hAnsi="Comic Sans MS" w:cs="Times New Roman"/>
          <w:sz w:val="24"/>
          <w:szCs w:val="24"/>
        </w:rPr>
        <w:t xml:space="preserve"> </w:t>
      </w:r>
      <w:r w:rsidRPr="005B3FA4">
        <w:rPr>
          <w:rFonts w:ascii="Comic Sans MS" w:hAnsi="Comic Sans MS" w:cs="Times New Roman"/>
          <w:sz w:val="24"/>
          <w:szCs w:val="24"/>
        </w:rPr>
        <w:tab/>
      </w:r>
      <w:r w:rsidRPr="005B3FA4">
        <w:rPr>
          <w:rFonts w:ascii="Comic Sans MS" w:hAnsi="Comic Sans MS" w:cs="Times New Roman"/>
          <w:sz w:val="24"/>
          <w:szCs w:val="24"/>
        </w:rPr>
        <w:tab/>
      </w:r>
      <w:r w:rsidRPr="005B3FA4">
        <w:rPr>
          <w:rFonts w:ascii="Comic Sans MS" w:hAnsi="Comic Sans MS" w:cs="Times New Roman"/>
          <w:sz w:val="24"/>
          <w:szCs w:val="24"/>
        </w:rPr>
        <w:tab/>
        <w:t xml:space="preserve">(b)  </w:t>
      </w:r>
      <w:r w:rsidRPr="005B3FA4">
        <w:rPr>
          <w:rFonts w:ascii="Comic Sans MS" w:hAnsi="Comic Sans MS" w:cs="Times New Roman"/>
          <w:position w:val="-24"/>
          <w:sz w:val="24"/>
          <w:szCs w:val="24"/>
        </w:rPr>
        <w:object w:dxaOrig="540" w:dyaOrig="620">
          <v:shape id="_x0000_i1044" type="#_x0000_t75" style="width:27pt;height:30.75pt" o:ole="">
            <v:imagedata r:id="rId8" o:title=""/>
          </v:shape>
          <o:OLEObject Type="Embed" ProgID="Equation.DSMT4" ShapeID="_x0000_i1044" DrawAspect="Content" ObjectID="_1474280081" r:id="rId9"/>
        </w:object>
      </w:r>
      <w:r w:rsidRPr="005B3FA4">
        <w:rPr>
          <w:rFonts w:ascii="Comic Sans MS" w:hAnsi="Comic Sans MS" w:cs="Times New Roman"/>
          <w:sz w:val="24"/>
          <w:szCs w:val="24"/>
        </w:rPr>
        <w:tab/>
      </w:r>
      <w:r w:rsidRPr="005B3FA4">
        <w:rPr>
          <w:rFonts w:ascii="Comic Sans MS" w:hAnsi="Comic Sans MS" w:cs="Times New Roman"/>
          <w:sz w:val="24"/>
          <w:szCs w:val="24"/>
        </w:rPr>
        <w:tab/>
        <w:t xml:space="preserve">(c)  </w:t>
      </w:r>
      <w:r w:rsidRPr="005B3FA4">
        <w:rPr>
          <w:rFonts w:ascii="Comic Sans MS" w:hAnsi="Comic Sans MS" w:cs="Times New Roman"/>
          <w:position w:val="-24"/>
          <w:sz w:val="24"/>
          <w:szCs w:val="24"/>
        </w:rPr>
        <w:object w:dxaOrig="540" w:dyaOrig="620">
          <v:shape id="_x0000_i1045" type="#_x0000_t75" style="width:27.75pt;height:30.75pt" o:ole="">
            <v:imagedata r:id="rId10" o:title=""/>
          </v:shape>
          <o:OLEObject Type="Embed" ProgID="Equation.DSMT4" ShapeID="_x0000_i1045" DrawAspect="Content" ObjectID="_1474280082" r:id="rId11"/>
        </w:object>
      </w:r>
      <w:r w:rsidRPr="005B3FA4">
        <w:rPr>
          <w:rFonts w:ascii="Comic Sans MS" w:hAnsi="Comic Sans MS" w:cs="Times New Roman"/>
          <w:sz w:val="24"/>
          <w:szCs w:val="24"/>
        </w:rPr>
        <w:tab/>
      </w:r>
      <w:r w:rsidRPr="005B3FA4">
        <w:rPr>
          <w:rFonts w:ascii="Comic Sans MS" w:hAnsi="Comic Sans MS" w:cs="Times New Roman"/>
          <w:sz w:val="24"/>
          <w:szCs w:val="24"/>
        </w:rPr>
        <w:tab/>
        <w:t xml:space="preserve">(d)  </w:t>
      </w:r>
      <w:r w:rsidRPr="005B3FA4">
        <w:rPr>
          <w:rFonts w:ascii="Comic Sans MS" w:hAnsi="Comic Sans MS" w:cs="Times New Roman"/>
          <w:position w:val="-24"/>
          <w:sz w:val="24"/>
          <w:szCs w:val="24"/>
        </w:rPr>
        <w:object w:dxaOrig="660" w:dyaOrig="620">
          <v:shape id="_x0000_i1046" type="#_x0000_t75" style="width:33pt;height:30.75pt" o:ole="">
            <v:imagedata r:id="rId12" o:title=""/>
          </v:shape>
          <o:OLEObject Type="Embed" ProgID="Equation.DSMT4" ShapeID="_x0000_i1046" DrawAspect="Content" ObjectID="_1474280083" r:id="rId13"/>
        </w:object>
      </w:r>
    </w:p>
    <w:p w:rsidR="005B3FA4" w:rsidRPr="005B3FA4" w:rsidRDefault="005B3FA4" w:rsidP="005B3FA4">
      <w:pPr>
        <w:pStyle w:val="Default"/>
        <w:tabs>
          <w:tab w:val="left" w:pos="360"/>
        </w:tabs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numPr>
          <w:ilvl w:val="0"/>
          <w:numId w:val="4"/>
        </w:numPr>
        <w:tabs>
          <w:tab w:val="left" w:pos="360"/>
        </w:tabs>
        <w:rPr>
          <w:rFonts w:ascii="Comic Sans MS" w:hAnsi="Comic Sans MS"/>
        </w:rPr>
      </w:pPr>
      <w:r w:rsidRPr="005B3FA4">
        <w:rPr>
          <w:rFonts w:ascii="Comic Sans MS" w:hAnsi="Comic Sans MS"/>
        </w:rPr>
        <w:t xml:space="preserve">Determine the greatest common factor (GCF) for each group of numbers. </w:t>
      </w:r>
    </w:p>
    <w:p w:rsidR="005B3FA4" w:rsidRPr="005B3FA4" w:rsidRDefault="005B3FA4" w:rsidP="005B3FA4">
      <w:pPr>
        <w:pStyle w:val="Default"/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rPr>
          <w:rFonts w:ascii="Comic Sans MS" w:hAnsi="Comic Sans MS"/>
        </w:rPr>
      </w:pPr>
      <w:r w:rsidRPr="005B3FA4">
        <w:rPr>
          <w:rFonts w:ascii="Comic Sans MS" w:hAnsi="Comic Sans MS"/>
        </w:rPr>
        <w:t xml:space="preserve">       (a)  36, 54, 92 </w:t>
      </w:r>
      <w:r w:rsidRPr="005B3FA4">
        <w:rPr>
          <w:rFonts w:ascii="Comic Sans MS" w:hAnsi="Comic Sans MS"/>
        </w:rPr>
        <w:tab/>
      </w:r>
      <w:r w:rsidRPr="005B3FA4">
        <w:rPr>
          <w:rFonts w:ascii="Comic Sans MS" w:hAnsi="Comic Sans MS"/>
        </w:rPr>
        <w:tab/>
        <w:t>(b</w:t>
      </w:r>
      <w:proofErr w:type="gramStart"/>
      <w:r w:rsidRPr="005B3FA4">
        <w:rPr>
          <w:rFonts w:ascii="Comic Sans MS" w:hAnsi="Comic Sans MS"/>
        </w:rPr>
        <w:t>)  51</w:t>
      </w:r>
      <w:proofErr w:type="gramEnd"/>
      <w:r w:rsidRPr="005B3FA4">
        <w:rPr>
          <w:rFonts w:ascii="Comic Sans MS" w:hAnsi="Comic Sans MS"/>
        </w:rPr>
        <w:t xml:space="preserve">, 66, 39 </w:t>
      </w:r>
      <w:r w:rsidRPr="005B3FA4">
        <w:rPr>
          <w:rFonts w:ascii="Comic Sans MS" w:hAnsi="Comic Sans MS"/>
        </w:rPr>
        <w:tab/>
      </w:r>
      <w:r w:rsidRPr="005B3FA4">
        <w:rPr>
          <w:rFonts w:ascii="Comic Sans MS" w:hAnsi="Comic Sans MS"/>
        </w:rPr>
        <w:tab/>
        <w:t xml:space="preserve">(c)   30, 45, 60 </w:t>
      </w:r>
      <w:r w:rsidRPr="005B3FA4">
        <w:rPr>
          <w:rFonts w:ascii="Comic Sans MS" w:hAnsi="Comic Sans MS"/>
        </w:rPr>
        <w:tab/>
      </w:r>
      <w:r w:rsidRPr="005B3FA4">
        <w:rPr>
          <w:rFonts w:ascii="Comic Sans MS" w:hAnsi="Comic Sans MS"/>
        </w:rPr>
        <w:tab/>
        <w:t xml:space="preserve"> </w:t>
      </w:r>
    </w:p>
    <w:p w:rsidR="005B3FA4" w:rsidRPr="005B3FA4" w:rsidRDefault="005B3FA4" w:rsidP="005B3FA4">
      <w:pPr>
        <w:pStyle w:val="Default"/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numPr>
          <w:ilvl w:val="0"/>
          <w:numId w:val="4"/>
        </w:numPr>
        <w:rPr>
          <w:rFonts w:ascii="Comic Sans MS" w:hAnsi="Comic Sans MS"/>
        </w:rPr>
      </w:pPr>
      <w:r w:rsidRPr="005B3FA4">
        <w:rPr>
          <w:rFonts w:ascii="Comic Sans MS" w:hAnsi="Comic Sans MS"/>
        </w:rPr>
        <w:t>Determine the least common multiple (LCM) for each group of numbers.</w:t>
      </w:r>
    </w:p>
    <w:p w:rsidR="005B3FA4" w:rsidRPr="005B3FA4" w:rsidRDefault="005B3FA4" w:rsidP="005B3FA4">
      <w:pPr>
        <w:pStyle w:val="Default"/>
        <w:ind w:left="360"/>
        <w:rPr>
          <w:rFonts w:ascii="Comic Sans MS" w:hAnsi="Comic Sans MS"/>
        </w:rPr>
      </w:pPr>
    </w:p>
    <w:p w:rsidR="005B3FA4" w:rsidRPr="005B3FA4" w:rsidRDefault="005B3FA4" w:rsidP="005B3FA4">
      <w:pPr>
        <w:pStyle w:val="Defaul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(a)  15, 30</w:t>
      </w:r>
      <w:r>
        <w:rPr>
          <w:rFonts w:ascii="Comic Sans MS" w:hAnsi="Comic Sans MS"/>
        </w:rPr>
        <w:tab/>
        <w:t>(b</w:t>
      </w:r>
      <w:proofErr w:type="gramStart"/>
      <w:r>
        <w:rPr>
          <w:rFonts w:ascii="Comic Sans MS" w:hAnsi="Comic Sans MS"/>
        </w:rPr>
        <w:t>)  16</w:t>
      </w:r>
      <w:proofErr w:type="gramEnd"/>
      <w:r>
        <w:rPr>
          <w:rFonts w:ascii="Comic Sans MS" w:hAnsi="Comic Sans MS"/>
        </w:rPr>
        <w:t>, 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(c)  12, 18, 42</w:t>
      </w:r>
      <w:r>
        <w:rPr>
          <w:rFonts w:ascii="Comic Sans MS" w:hAnsi="Comic Sans MS"/>
        </w:rPr>
        <w:tab/>
      </w:r>
      <w:r w:rsidRPr="005B3FA4">
        <w:rPr>
          <w:rFonts w:ascii="Comic Sans MS" w:hAnsi="Comic Sans MS"/>
        </w:rPr>
        <w:t>(d)  4, 30, 36</w:t>
      </w:r>
    </w:p>
    <w:p w:rsidR="005B3FA4" w:rsidRPr="005B3FA4" w:rsidRDefault="005B3FA4">
      <w:pPr>
        <w:rPr>
          <w:szCs w:val="24"/>
        </w:rPr>
      </w:pPr>
    </w:p>
    <w:p w:rsidR="005B3FA4" w:rsidRDefault="005B3FA4">
      <w:pPr>
        <w:rPr>
          <w:szCs w:val="24"/>
        </w:rPr>
      </w:pPr>
    </w:p>
    <w:p w:rsidR="005B3FA4" w:rsidRDefault="005B3FA4">
      <w:pPr>
        <w:rPr>
          <w:szCs w:val="24"/>
        </w:rPr>
      </w:pPr>
    </w:p>
    <w:p w:rsidR="005B3FA4" w:rsidRDefault="005B3FA4">
      <w:pPr>
        <w:rPr>
          <w:szCs w:val="24"/>
        </w:rPr>
      </w:pPr>
    </w:p>
    <w:p w:rsidR="005B3FA4" w:rsidRDefault="005B3FA4">
      <w:pPr>
        <w:rPr>
          <w:szCs w:val="24"/>
        </w:rPr>
      </w:pPr>
      <w:r>
        <w:rPr>
          <w:szCs w:val="24"/>
        </w:rPr>
        <w:t>AND WE FACTOR STUFF NOW ON THE BACK SIDE OF THIS!</w:t>
      </w:r>
      <w:bookmarkStart w:id="0" w:name="_GoBack"/>
      <w:bookmarkEnd w:id="0"/>
    </w:p>
    <w:p w:rsidR="005B3FA4" w:rsidRDefault="005B3FA4">
      <w:pPr>
        <w:rPr>
          <w:szCs w:val="24"/>
        </w:rPr>
      </w:pPr>
    </w:p>
    <w:p w:rsidR="005B3FA4" w:rsidRDefault="005B3FA4">
      <w:pPr>
        <w:rPr>
          <w:szCs w:val="24"/>
        </w:rPr>
      </w:pPr>
    </w:p>
    <w:p w:rsidR="005B3FA4" w:rsidRPr="005B3FA4" w:rsidRDefault="005B3FA4">
      <w:pPr>
        <w:rPr>
          <w:szCs w:val="24"/>
        </w:rPr>
      </w:pPr>
    </w:p>
    <w:p w:rsidR="00BE2D1C" w:rsidRPr="005B3FA4" w:rsidRDefault="005B3FA4" w:rsidP="00BE2D1C">
      <w:pPr>
        <w:pStyle w:val="ListParagraph"/>
        <w:ind w:left="360"/>
        <w:rPr>
          <w:b/>
          <w:szCs w:val="24"/>
        </w:rPr>
      </w:pPr>
      <w:r w:rsidRPr="005B3FA4">
        <w:rPr>
          <w:b/>
          <w:szCs w:val="24"/>
        </w:rPr>
        <w:lastRenderedPageBreak/>
        <w:t>Factoring stuff…..</w:t>
      </w:r>
    </w:p>
    <w:p w:rsidR="00C60196" w:rsidRPr="005B3FA4" w:rsidRDefault="00C60196" w:rsidP="00C60196">
      <w:pPr>
        <w:pStyle w:val="ListParagraph"/>
        <w:ind w:left="360"/>
        <w:rPr>
          <w:b/>
          <w:szCs w:val="24"/>
        </w:rPr>
      </w:pPr>
    </w:p>
    <w:p w:rsidR="00C60196" w:rsidRPr="005B3FA4" w:rsidRDefault="007823C5" w:rsidP="005B3FA4">
      <w:pPr>
        <w:pStyle w:val="ListParagraph"/>
        <w:numPr>
          <w:ilvl w:val="0"/>
          <w:numId w:val="4"/>
        </w:numPr>
        <w:rPr>
          <w:b/>
          <w:szCs w:val="24"/>
        </w:rPr>
      </w:pPr>
      <w:r w:rsidRPr="005B3FA4">
        <w:rPr>
          <w:szCs w:val="24"/>
        </w:rPr>
        <w:t>Completely</w:t>
      </w:r>
      <w:r w:rsidR="004F7040" w:rsidRPr="005B3FA4">
        <w:rPr>
          <w:szCs w:val="24"/>
        </w:rPr>
        <w:t xml:space="preserve"> f</w:t>
      </w:r>
      <w:r w:rsidR="005B3FA4" w:rsidRPr="005B3FA4">
        <w:rPr>
          <w:szCs w:val="24"/>
        </w:rPr>
        <w:t>actor the following polynomials. (remember to reduce if possible)</w:t>
      </w:r>
    </w:p>
    <w:p w:rsidR="004F7040" w:rsidRPr="005B3FA4" w:rsidRDefault="004F7040" w:rsidP="004F7040">
      <w:pPr>
        <w:pStyle w:val="ListParagraph"/>
        <w:ind w:left="360"/>
        <w:rPr>
          <w:position w:val="-6"/>
          <w:szCs w:val="24"/>
        </w:rPr>
      </w:pPr>
      <w:proofErr w:type="gramStart"/>
      <w:r w:rsidRPr="005B3FA4">
        <w:rPr>
          <w:szCs w:val="24"/>
        </w:rPr>
        <w:t xml:space="preserve">a)  </w:t>
      </w:r>
      <w:r w:rsidRPr="005B3FA4">
        <w:rPr>
          <w:position w:val="-6"/>
          <w:szCs w:val="24"/>
        </w:rPr>
        <w:object w:dxaOrig="1080" w:dyaOrig="320">
          <v:shape id="_x0000_i1025" type="#_x0000_t75" style="width:54pt;height:15.75pt" o:ole="">
            <v:imagedata r:id="rId14" o:title=""/>
          </v:shape>
          <o:OLEObject Type="Embed" ProgID="Equation.DSMT4" ShapeID="_x0000_i1025" DrawAspect="Content" ObjectID="_1474280084" r:id="rId15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  <w:t xml:space="preserve">b)  </w:t>
      </w:r>
      <w:r w:rsidRPr="005B3FA4">
        <w:rPr>
          <w:position w:val="-6"/>
          <w:szCs w:val="24"/>
        </w:rPr>
        <w:object w:dxaOrig="1080" w:dyaOrig="320">
          <v:shape id="_x0000_i1026" type="#_x0000_t75" style="width:54pt;height:15.75pt" o:ole="">
            <v:imagedata r:id="rId16" o:title=""/>
          </v:shape>
          <o:OLEObject Type="Embed" ProgID="Equation.DSMT4" ShapeID="_x0000_i1026" DrawAspect="Content" ObjectID="_1474280085" r:id="rId17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  <w:t>c)</w:t>
      </w:r>
      <w:proofErr w:type="gramEnd"/>
      <w:r w:rsidRPr="005B3FA4">
        <w:rPr>
          <w:position w:val="-6"/>
          <w:szCs w:val="24"/>
        </w:rPr>
        <w:t xml:space="preserve">  </w:t>
      </w:r>
      <w:r w:rsidRPr="005B3FA4">
        <w:rPr>
          <w:position w:val="-6"/>
          <w:szCs w:val="24"/>
        </w:rPr>
        <w:object w:dxaOrig="1180" w:dyaOrig="320">
          <v:shape id="_x0000_i1027" type="#_x0000_t75" style="width:58.5pt;height:15.75pt" o:ole="">
            <v:imagedata r:id="rId18" o:title=""/>
          </v:shape>
          <o:OLEObject Type="Embed" ProgID="Equation.DSMT4" ShapeID="_x0000_i1027" DrawAspect="Content" ObjectID="_1474280086" r:id="rId19"/>
        </w:object>
      </w:r>
    </w:p>
    <w:p w:rsidR="004F7040" w:rsidRPr="005B3FA4" w:rsidRDefault="004F7040" w:rsidP="004F7040">
      <w:pPr>
        <w:pStyle w:val="ListParagraph"/>
        <w:ind w:left="360"/>
        <w:rPr>
          <w:position w:val="-6"/>
          <w:szCs w:val="24"/>
        </w:rPr>
      </w:pPr>
    </w:p>
    <w:p w:rsidR="004F7040" w:rsidRPr="005B3FA4" w:rsidRDefault="004F7040" w:rsidP="004F7040">
      <w:pPr>
        <w:pStyle w:val="ListParagraph"/>
        <w:ind w:left="360"/>
        <w:rPr>
          <w:position w:val="-6"/>
          <w:szCs w:val="24"/>
        </w:rPr>
      </w:pPr>
      <w:r w:rsidRPr="005B3FA4">
        <w:rPr>
          <w:position w:val="-6"/>
          <w:szCs w:val="24"/>
        </w:rPr>
        <w:t xml:space="preserve">d)  </w:t>
      </w:r>
      <w:r w:rsidR="007823C5" w:rsidRPr="005B3FA4">
        <w:rPr>
          <w:position w:val="-6"/>
          <w:szCs w:val="24"/>
        </w:rPr>
        <w:object w:dxaOrig="1140" w:dyaOrig="320">
          <v:shape id="_x0000_i1028" type="#_x0000_t75" style="width:57pt;height:15.75pt" o:ole="">
            <v:imagedata r:id="rId20" o:title=""/>
          </v:shape>
          <o:OLEObject Type="Embed" ProgID="Equation.DSMT4" ShapeID="_x0000_i1028" DrawAspect="Content" ObjectID="_1474280087" r:id="rId21"/>
        </w:object>
      </w:r>
      <w:r w:rsidR="007823C5"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proofErr w:type="gramStart"/>
      <w:r w:rsidRPr="005B3FA4">
        <w:rPr>
          <w:position w:val="-6"/>
          <w:szCs w:val="24"/>
        </w:rPr>
        <w:t>e</w:t>
      </w:r>
      <w:proofErr w:type="gramEnd"/>
      <w:r w:rsidRPr="005B3FA4">
        <w:rPr>
          <w:position w:val="-6"/>
          <w:szCs w:val="24"/>
        </w:rPr>
        <w:t xml:space="preserve">)  </w:t>
      </w:r>
      <w:r w:rsidR="007823C5" w:rsidRPr="005B3FA4">
        <w:rPr>
          <w:position w:val="-6"/>
          <w:szCs w:val="24"/>
        </w:rPr>
        <w:object w:dxaOrig="1520" w:dyaOrig="320">
          <v:shape id="_x0000_i1029" type="#_x0000_t75" style="width:75.75pt;height:15.75pt" o:ole="">
            <v:imagedata r:id="rId22" o:title=""/>
          </v:shape>
          <o:OLEObject Type="Embed" ProgID="Equation.DSMT4" ShapeID="_x0000_i1029" DrawAspect="Content" ObjectID="_1474280088" r:id="rId23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  <w:t xml:space="preserve">f)  </w:t>
      </w:r>
      <w:r w:rsidRPr="005B3FA4">
        <w:rPr>
          <w:position w:val="-10"/>
          <w:szCs w:val="24"/>
        </w:rPr>
        <w:object w:dxaOrig="1180" w:dyaOrig="360">
          <v:shape id="_x0000_i1030" type="#_x0000_t75" style="width:58.5pt;height:18pt" o:ole="">
            <v:imagedata r:id="rId24" o:title=""/>
          </v:shape>
          <o:OLEObject Type="Embed" ProgID="Equation.DSMT4" ShapeID="_x0000_i1030" DrawAspect="Content" ObjectID="_1474280089" r:id="rId25"/>
        </w:object>
      </w:r>
    </w:p>
    <w:p w:rsidR="004F7040" w:rsidRPr="005B3FA4" w:rsidRDefault="004F7040" w:rsidP="004F7040">
      <w:pPr>
        <w:pStyle w:val="ListParagraph"/>
        <w:ind w:left="360"/>
        <w:rPr>
          <w:position w:val="-6"/>
          <w:szCs w:val="24"/>
        </w:rPr>
      </w:pPr>
    </w:p>
    <w:p w:rsidR="004F7040" w:rsidRPr="005B3FA4" w:rsidRDefault="004F7040" w:rsidP="004F7040">
      <w:pPr>
        <w:pStyle w:val="ListParagraph"/>
        <w:ind w:left="360"/>
        <w:rPr>
          <w:position w:val="-6"/>
          <w:szCs w:val="24"/>
        </w:rPr>
      </w:pPr>
      <w:r w:rsidRPr="005B3FA4">
        <w:rPr>
          <w:position w:val="-6"/>
          <w:szCs w:val="24"/>
        </w:rPr>
        <w:t xml:space="preserve">g)  </w:t>
      </w:r>
      <w:r w:rsidRPr="005B3FA4">
        <w:rPr>
          <w:position w:val="-10"/>
          <w:szCs w:val="24"/>
        </w:rPr>
        <w:object w:dxaOrig="1219" w:dyaOrig="360">
          <v:shape id="_x0000_i1031" type="#_x0000_t75" style="width:60.75pt;height:18pt" o:ole="">
            <v:imagedata r:id="rId26" o:title=""/>
          </v:shape>
          <o:OLEObject Type="Embed" ProgID="Equation.DSMT4" ShapeID="_x0000_i1031" DrawAspect="Content" ObjectID="_1474280090" r:id="rId27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proofErr w:type="gramStart"/>
      <w:r w:rsidRPr="005B3FA4">
        <w:rPr>
          <w:position w:val="-6"/>
          <w:szCs w:val="24"/>
        </w:rPr>
        <w:t>h</w:t>
      </w:r>
      <w:proofErr w:type="gramEnd"/>
      <w:r w:rsidRPr="005B3FA4">
        <w:rPr>
          <w:position w:val="-6"/>
          <w:szCs w:val="24"/>
        </w:rPr>
        <w:t xml:space="preserve">)  </w:t>
      </w:r>
      <w:r w:rsidRPr="005B3FA4">
        <w:rPr>
          <w:position w:val="-6"/>
          <w:szCs w:val="24"/>
        </w:rPr>
        <w:object w:dxaOrig="1400" w:dyaOrig="320">
          <v:shape id="_x0000_i1032" type="#_x0000_t75" style="width:69.75pt;height:15.75pt" o:ole="">
            <v:imagedata r:id="rId28" o:title=""/>
          </v:shape>
          <o:OLEObject Type="Embed" ProgID="Equation.DSMT4" ShapeID="_x0000_i1032" DrawAspect="Content" ObjectID="_1474280091" r:id="rId29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proofErr w:type="spellStart"/>
      <w:r w:rsidRPr="005B3FA4">
        <w:rPr>
          <w:position w:val="-6"/>
          <w:szCs w:val="24"/>
        </w:rPr>
        <w:t>i</w:t>
      </w:r>
      <w:proofErr w:type="spellEnd"/>
      <w:r w:rsidRPr="005B3FA4">
        <w:rPr>
          <w:position w:val="-6"/>
          <w:szCs w:val="24"/>
        </w:rPr>
        <w:t xml:space="preserve">)  </w:t>
      </w:r>
      <w:r w:rsidRPr="005B3FA4">
        <w:rPr>
          <w:position w:val="-6"/>
          <w:szCs w:val="24"/>
        </w:rPr>
        <w:object w:dxaOrig="1420" w:dyaOrig="320">
          <v:shape id="_x0000_i1033" type="#_x0000_t75" style="width:70.5pt;height:15.75pt" o:ole="">
            <v:imagedata r:id="rId30" o:title=""/>
          </v:shape>
          <o:OLEObject Type="Embed" ProgID="Equation.DSMT4" ShapeID="_x0000_i1033" DrawAspect="Content" ObjectID="_1474280092" r:id="rId31"/>
        </w:object>
      </w:r>
      <w:r w:rsidRPr="005B3FA4">
        <w:rPr>
          <w:position w:val="-6"/>
          <w:szCs w:val="24"/>
        </w:rPr>
        <w:t xml:space="preserve">  </w:t>
      </w:r>
    </w:p>
    <w:p w:rsidR="004F7040" w:rsidRPr="005B3FA4" w:rsidRDefault="004F7040" w:rsidP="004F7040">
      <w:pPr>
        <w:pStyle w:val="ListParagraph"/>
        <w:ind w:left="360"/>
        <w:rPr>
          <w:b/>
          <w:szCs w:val="24"/>
        </w:rPr>
      </w:pPr>
    </w:p>
    <w:p w:rsidR="005B3FA4" w:rsidRPr="005B3FA4" w:rsidRDefault="005B3FA4" w:rsidP="004F7040">
      <w:pPr>
        <w:pStyle w:val="ListParagraph"/>
        <w:ind w:left="360"/>
        <w:rPr>
          <w:b/>
          <w:szCs w:val="24"/>
        </w:rPr>
      </w:pPr>
    </w:p>
    <w:p w:rsidR="004F7040" w:rsidRPr="005B3FA4" w:rsidRDefault="007823C5" w:rsidP="005B3FA4">
      <w:pPr>
        <w:pStyle w:val="ListParagraph"/>
        <w:numPr>
          <w:ilvl w:val="0"/>
          <w:numId w:val="4"/>
        </w:numPr>
        <w:rPr>
          <w:b/>
          <w:szCs w:val="24"/>
        </w:rPr>
      </w:pPr>
      <w:r w:rsidRPr="005B3FA4">
        <w:rPr>
          <w:szCs w:val="24"/>
        </w:rPr>
        <w:t>Completely</w:t>
      </w:r>
      <w:r w:rsidR="004F7040" w:rsidRPr="005B3FA4">
        <w:rPr>
          <w:szCs w:val="24"/>
        </w:rPr>
        <w:t xml:space="preserve"> factor the following polynomials.</w:t>
      </w:r>
    </w:p>
    <w:p w:rsidR="004F7040" w:rsidRPr="005B3FA4" w:rsidRDefault="009F08BC" w:rsidP="004F7040">
      <w:pPr>
        <w:ind w:left="360"/>
        <w:rPr>
          <w:position w:val="-6"/>
          <w:szCs w:val="24"/>
        </w:rPr>
      </w:pPr>
      <w:proofErr w:type="gramStart"/>
      <w:r w:rsidRPr="005B3FA4">
        <w:rPr>
          <w:szCs w:val="24"/>
        </w:rPr>
        <w:t xml:space="preserve">a)  </w:t>
      </w:r>
      <w:r w:rsidR="005239C3" w:rsidRPr="005B3FA4">
        <w:rPr>
          <w:position w:val="-6"/>
          <w:szCs w:val="24"/>
        </w:rPr>
        <w:object w:dxaOrig="760" w:dyaOrig="320">
          <v:shape id="_x0000_i1034" type="#_x0000_t75" style="width:38.25pt;height:15.75pt" o:ole="">
            <v:imagedata r:id="rId32" o:title=""/>
          </v:shape>
          <o:OLEObject Type="Embed" ProgID="Equation.DSMT4" ShapeID="_x0000_i1034" DrawAspect="Content" ObjectID="_1474280093" r:id="rId33"/>
        </w:object>
      </w:r>
      <w:r w:rsidR="005239C3" w:rsidRPr="005B3FA4">
        <w:rPr>
          <w:position w:val="-6"/>
          <w:szCs w:val="24"/>
        </w:rPr>
        <w:tab/>
      </w:r>
      <w:r w:rsidR="005239C3" w:rsidRPr="005B3FA4">
        <w:rPr>
          <w:position w:val="-6"/>
          <w:szCs w:val="24"/>
        </w:rPr>
        <w:tab/>
      </w:r>
      <w:r w:rsidR="005239C3" w:rsidRPr="005B3FA4">
        <w:rPr>
          <w:position w:val="-6"/>
          <w:szCs w:val="24"/>
        </w:rPr>
        <w:tab/>
        <w:t xml:space="preserve">b)  </w:t>
      </w:r>
      <w:r w:rsidR="005239C3" w:rsidRPr="005B3FA4">
        <w:rPr>
          <w:position w:val="-10"/>
          <w:szCs w:val="24"/>
        </w:rPr>
        <w:object w:dxaOrig="1200" w:dyaOrig="360">
          <v:shape id="_x0000_i1035" type="#_x0000_t75" style="width:60pt;height:18pt" o:ole="">
            <v:imagedata r:id="rId34" o:title=""/>
          </v:shape>
          <o:OLEObject Type="Embed" ProgID="Equation.DSMT4" ShapeID="_x0000_i1035" DrawAspect="Content" ObjectID="_1474280094" r:id="rId35"/>
        </w:object>
      </w:r>
      <w:r w:rsidR="005239C3" w:rsidRPr="005B3FA4">
        <w:rPr>
          <w:position w:val="-6"/>
          <w:szCs w:val="24"/>
        </w:rPr>
        <w:tab/>
      </w:r>
      <w:r w:rsidR="005239C3" w:rsidRPr="005B3FA4">
        <w:rPr>
          <w:position w:val="-6"/>
          <w:szCs w:val="24"/>
        </w:rPr>
        <w:tab/>
        <w:t>c)</w:t>
      </w:r>
      <w:proofErr w:type="gramEnd"/>
      <w:r w:rsidR="005239C3" w:rsidRPr="005B3FA4">
        <w:rPr>
          <w:position w:val="-6"/>
          <w:szCs w:val="24"/>
        </w:rPr>
        <w:t xml:space="preserve">  </w:t>
      </w:r>
      <w:r w:rsidR="005239C3" w:rsidRPr="005B3FA4">
        <w:rPr>
          <w:position w:val="-6"/>
          <w:szCs w:val="24"/>
        </w:rPr>
        <w:object w:dxaOrig="1280" w:dyaOrig="320">
          <v:shape id="_x0000_i1036" type="#_x0000_t75" style="width:63.75pt;height:15.75pt" o:ole="">
            <v:imagedata r:id="rId36" o:title=""/>
          </v:shape>
          <o:OLEObject Type="Embed" ProgID="Equation.DSMT4" ShapeID="_x0000_i1036" DrawAspect="Content" ObjectID="_1474280095" r:id="rId37"/>
        </w:object>
      </w:r>
    </w:p>
    <w:p w:rsidR="005239C3" w:rsidRPr="005B3FA4" w:rsidRDefault="005239C3" w:rsidP="004F7040">
      <w:pPr>
        <w:ind w:left="360"/>
        <w:rPr>
          <w:position w:val="-6"/>
          <w:szCs w:val="24"/>
        </w:rPr>
      </w:pPr>
    </w:p>
    <w:p w:rsidR="005239C3" w:rsidRPr="005B3FA4" w:rsidRDefault="005239C3" w:rsidP="004F7040">
      <w:pPr>
        <w:ind w:left="360"/>
        <w:rPr>
          <w:position w:val="-6"/>
          <w:szCs w:val="24"/>
        </w:rPr>
      </w:pPr>
      <w:r w:rsidRPr="005B3FA4">
        <w:rPr>
          <w:position w:val="-6"/>
          <w:szCs w:val="24"/>
        </w:rPr>
        <w:t xml:space="preserve">d)  </w:t>
      </w:r>
      <w:r w:rsidRPr="005B3FA4">
        <w:rPr>
          <w:position w:val="-6"/>
          <w:szCs w:val="24"/>
        </w:rPr>
        <w:object w:dxaOrig="1420" w:dyaOrig="320">
          <v:shape id="_x0000_i1037" type="#_x0000_t75" style="width:71.25pt;height:15.75pt" o:ole="">
            <v:imagedata r:id="rId38" o:title=""/>
          </v:shape>
          <o:OLEObject Type="Embed" ProgID="Equation.DSMT4" ShapeID="_x0000_i1037" DrawAspect="Content" ObjectID="_1474280096" r:id="rId39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proofErr w:type="gramStart"/>
      <w:r w:rsidRPr="005B3FA4">
        <w:rPr>
          <w:position w:val="-6"/>
          <w:szCs w:val="24"/>
        </w:rPr>
        <w:t>e</w:t>
      </w:r>
      <w:proofErr w:type="gramEnd"/>
      <w:r w:rsidRPr="005B3FA4">
        <w:rPr>
          <w:position w:val="-6"/>
          <w:szCs w:val="24"/>
        </w:rPr>
        <w:t xml:space="preserve">)  </w:t>
      </w:r>
      <w:r w:rsidRPr="005B3FA4">
        <w:rPr>
          <w:position w:val="-10"/>
          <w:szCs w:val="24"/>
        </w:rPr>
        <w:object w:dxaOrig="1500" w:dyaOrig="360">
          <v:shape id="_x0000_i1038" type="#_x0000_t75" style="width:75pt;height:18pt" o:ole="">
            <v:imagedata r:id="rId40" o:title=""/>
          </v:shape>
          <o:OLEObject Type="Embed" ProgID="Equation.DSMT4" ShapeID="_x0000_i1038" DrawAspect="Content" ObjectID="_1474280097" r:id="rId41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  <w:t xml:space="preserve">f)  </w:t>
      </w:r>
      <w:r w:rsidRPr="005B3FA4">
        <w:rPr>
          <w:position w:val="-10"/>
          <w:szCs w:val="24"/>
        </w:rPr>
        <w:object w:dxaOrig="1100" w:dyaOrig="360">
          <v:shape id="_x0000_i1039" type="#_x0000_t75" style="width:54.75pt;height:18pt" o:ole="">
            <v:imagedata r:id="rId42" o:title=""/>
          </v:shape>
          <o:OLEObject Type="Embed" ProgID="Equation.DSMT4" ShapeID="_x0000_i1039" DrawAspect="Content" ObjectID="_1474280098" r:id="rId43"/>
        </w:object>
      </w:r>
    </w:p>
    <w:p w:rsidR="005239C3" w:rsidRPr="005B3FA4" w:rsidRDefault="005239C3" w:rsidP="004F7040">
      <w:pPr>
        <w:ind w:left="360"/>
        <w:rPr>
          <w:position w:val="-6"/>
          <w:szCs w:val="24"/>
        </w:rPr>
      </w:pPr>
    </w:p>
    <w:p w:rsidR="005239C3" w:rsidRPr="005B3FA4" w:rsidRDefault="005239C3" w:rsidP="004F7040">
      <w:pPr>
        <w:ind w:left="360"/>
        <w:rPr>
          <w:szCs w:val="24"/>
        </w:rPr>
      </w:pPr>
      <w:r w:rsidRPr="005B3FA4">
        <w:rPr>
          <w:position w:val="-6"/>
          <w:szCs w:val="24"/>
        </w:rPr>
        <w:t xml:space="preserve">g)  </w:t>
      </w:r>
      <w:r w:rsidRPr="005B3FA4">
        <w:rPr>
          <w:position w:val="-6"/>
          <w:szCs w:val="24"/>
        </w:rPr>
        <w:object w:dxaOrig="1640" w:dyaOrig="320">
          <v:shape id="_x0000_i1040" type="#_x0000_t75" style="width:81.75pt;height:15.75pt" o:ole="">
            <v:imagedata r:id="rId44" o:title=""/>
          </v:shape>
          <o:OLEObject Type="Embed" ProgID="Equation.DSMT4" ShapeID="_x0000_i1040" DrawAspect="Content" ObjectID="_1474280099" r:id="rId45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proofErr w:type="gramStart"/>
      <w:r w:rsidRPr="005B3FA4">
        <w:rPr>
          <w:position w:val="-6"/>
          <w:szCs w:val="24"/>
        </w:rPr>
        <w:t>h</w:t>
      </w:r>
      <w:proofErr w:type="gramEnd"/>
      <w:r w:rsidRPr="005B3FA4">
        <w:rPr>
          <w:position w:val="-6"/>
          <w:szCs w:val="24"/>
        </w:rPr>
        <w:t xml:space="preserve">)  </w:t>
      </w:r>
      <w:r w:rsidRPr="005B3FA4">
        <w:rPr>
          <w:position w:val="-6"/>
          <w:szCs w:val="24"/>
        </w:rPr>
        <w:object w:dxaOrig="1300" w:dyaOrig="320">
          <v:shape id="_x0000_i1041" type="#_x0000_t75" style="width:65.25pt;height:15.75pt" o:ole="">
            <v:imagedata r:id="rId46" o:title=""/>
          </v:shape>
          <o:OLEObject Type="Embed" ProgID="Equation.DSMT4" ShapeID="_x0000_i1041" DrawAspect="Content" ObjectID="_1474280100" r:id="rId47"/>
        </w:object>
      </w:r>
      <w:r w:rsidRPr="005B3FA4">
        <w:rPr>
          <w:position w:val="-6"/>
          <w:szCs w:val="24"/>
        </w:rPr>
        <w:tab/>
      </w:r>
      <w:r w:rsidRPr="005B3FA4">
        <w:rPr>
          <w:position w:val="-6"/>
          <w:szCs w:val="24"/>
        </w:rPr>
        <w:tab/>
      </w:r>
      <w:proofErr w:type="spellStart"/>
      <w:r w:rsidRPr="005B3FA4">
        <w:rPr>
          <w:position w:val="-6"/>
          <w:szCs w:val="24"/>
        </w:rPr>
        <w:t>i</w:t>
      </w:r>
      <w:proofErr w:type="spellEnd"/>
      <w:r w:rsidRPr="005B3FA4">
        <w:rPr>
          <w:position w:val="-6"/>
          <w:szCs w:val="24"/>
        </w:rPr>
        <w:t xml:space="preserve">)  </w:t>
      </w:r>
      <w:r w:rsidRPr="005B3FA4">
        <w:rPr>
          <w:position w:val="-6"/>
          <w:szCs w:val="24"/>
        </w:rPr>
        <w:object w:dxaOrig="1320" w:dyaOrig="320">
          <v:shape id="_x0000_i1042" type="#_x0000_t75" style="width:66pt;height:15.75pt" o:ole="">
            <v:imagedata r:id="rId48" o:title=""/>
          </v:shape>
          <o:OLEObject Type="Embed" ProgID="Equation.DSMT4" ShapeID="_x0000_i1042" DrawAspect="Content" ObjectID="_1474280101" r:id="rId49"/>
        </w:object>
      </w:r>
    </w:p>
    <w:p w:rsidR="009F08BC" w:rsidRPr="005B3FA4" w:rsidRDefault="009F08BC" w:rsidP="004F7040">
      <w:pPr>
        <w:ind w:left="360"/>
        <w:rPr>
          <w:szCs w:val="24"/>
        </w:rPr>
      </w:pPr>
    </w:p>
    <w:p w:rsidR="005239C3" w:rsidRPr="005B3FA4" w:rsidRDefault="005239C3" w:rsidP="004F7040">
      <w:pPr>
        <w:ind w:left="360"/>
        <w:rPr>
          <w:szCs w:val="24"/>
        </w:rPr>
      </w:pPr>
    </w:p>
    <w:p w:rsidR="004F7040" w:rsidRPr="005B3FA4" w:rsidRDefault="009F08BC" w:rsidP="005B3FA4">
      <w:pPr>
        <w:pStyle w:val="ListParagraph"/>
        <w:numPr>
          <w:ilvl w:val="0"/>
          <w:numId w:val="4"/>
        </w:numPr>
        <w:rPr>
          <w:b/>
          <w:szCs w:val="24"/>
        </w:rPr>
      </w:pPr>
      <w:r w:rsidRPr="005B3FA4">
        <w:rPr>
          <w:noProof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8B4BB3E" wp14:editId="4880202D">
            <wp:simplePos x="0" y="0"/>
            <wp:positionH relativeFrom="column">
              <wp:posOffset>3724275</wp:posOffset>
            </wp:positionH>
            <wp:positionV relativeFrom="paragraph">
              <wp:posOffset>59055</wp:posOffset>
            </wp:positionV>
            <wp:extent cx="2266950" cy="1685925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1C" w:rsidRPr="005B3FA4">
        <w:rPr>
          <w:szCs w:val="24"/>
        </w:rPr>
        <w:t>A rectangular prism has the volume as shown.  Determine expressions for the dimensions of the rectangular prism.  If x = 5 cm, calculate the dimensions and the volume of the prism.</w:t>
      </w:r>
      <w:r w:rsidR="004F7040" w:rsidRPr="005B3FA4">
        <w:rPr>
          <w:szCs w:val="24"/>
        </w:rPr>
        <w:t xml:space="preserve"> </w:t>
      </w:r>
    </w:p>
    <w:p w:rsidR="00BE2D1C" w:rsidRPr="005B3FA4" w:rsidRDefault="00BE2D1C" w:rsidP="00BE2D1C">
      <w:pPr>
        <w:rPr>
          <w:b/>
          <w:szCs w:val="24"/>
        </w:rPr>
      </w:pPr>
    </w:p>
    <w:p w:rsidR="00BE2D1C" w:rsidRPr="005B3FA4" w:rsidRDefault="00BE2D1C" w:rsidP="00BE2D1C">
      <w:pPr>
        <w:rPr>
          <w:b/>
          <w:szCs w:val="24"/>
        </w:rPr>
      </w:pPr>
    </w:p>
    <w:p w:rsidR="005B3FA4" w:rsidRPr="005B3FA4" w:rsidRDefault="005B3FA4" w:rsidP="00BE2D1C">
      <w:pPr>
        <w:rPr>
          <w:b/>
          <w:szCs w:val="24"/>
        </w:rPr>
      </w:pPr>
    </w:p>
    <w:p w:rsidR="005B3FA4" w:rsidRPr="005B3FA4" w:rsidRDefault="005B3FA4" w:rsidP="00BE2D1C">
      <w:pPr>
        <w:rPr>
          <w:b/>
          <w:szCs w:val="24"/>
        </w:rPr>
      </w:pPr>
    </w:p>
    <w:p w:rsidR="005B3FA4" w:rsidRPr="005B3FA4" w:rsidRDefault="005B3FA4" w:rsidP="00BE2D1C">
      <w:pPr>
        <w:rPr>
          <w:b/>
          <w:szCs w:val="24"/>
        </w:rPr>
      </w:pPr>
    </w:p>
    <w:p w:rsidR="005B3FA4" w:rsidRPr="005B3FA4" w:rsidRDefault="005B3FA4" w:rsidP="00BE2D1C">
      <w:pPr>
        <w:rPr>
          <w:b/>
          <w:szCs w:val="24"/>
        </w:rPr>
      </w:pPr>
    </w:p>
    <w:p w:rsidR="005B3FA4" w:rsidRPr="005B3FA4" w:rsidRDefault="005B3FA4" w:rsidP="00BE2D1C">
      <w:pPr>
        <w:rPr>
          <w:b/>
          <w:szCs w:val="24"/>
        </w:rPr>
      </w:pPr>
    </w:p>
    <w:p w:rsidR="005B3FA4" w:rsidRPr="005B3FA4" w:rsidRDefault="005B3FA4" w:rsidP="005B3FA4">
      <w:pPr>
        <w:pStyle w:val="ListParagraph"/>
        <w:numPr>
          <w:ilvl w:val="0"/>
          <w:numId w:val="4"/>
        </w:numPr>
        <w:rPr>
          <w:szCs w:val="24"/>
        </w:rPr>
      </w:pPr>
      <w:r w:rsidRPr="005B3FA4">
        <w:rPr>
          <w:noProof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65F327D" wp14:editId="3D20E4F0">
            <wp:simplePos x="0" y="0"/>
            <wp:positionH relativeFrom="column">
              <wp:posOffset>4105275</wp:posOffset>
            </wp:positionH>
            <wp:positionV relativeFrom="paragraph">
              <wp:posOffset>327025</wp:posOffset>
            </wp:positionV>
            <wp:extent cx="1552575" cy="86677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FA4">
        <w:rPr>
          <w:szCs w:val="24"/>
        </w:rPr>
        <w:t xml:space="preserve">Determine the binomials that represent the width and length of the rectangle shown. Then, calculate the dimensions if </w:t>
      </w:r>
      <w:r w:rsidRPr="005B3FA4">
        <w:rPr>
          <w:i/>
          <w:iCs/>
          <w:szCs w:val="24"/>
        </w:rPr>
        <w:t xml:space="preserve">x </w:t>
      </w:r>
      <w:r w:rsidRPr="005B3FA4">
        <w:rPr>
          <w:szCs w:val="24"/>
        </w:rPr>
        <w:t>= 12 cm.</w:t>
      </w:r>
    </w:p>
    <w:p w:rsidR="005B3FA4" w:rsidRPr="005B3FA4" w:rsidRDefault="005B3FA4" w:rsidP="005B3FA4">
      <w:pPr>
        <w:pStyle w:val="ListParagraph"/>
        <w:ind w:left="360"/>
        <w:rPr>
          <w:szCs w:val="24"/>
        </w:rPr>
      </w:pPr>
    </w:p>
    <w:p w:rsidR="005B3FA4" w:rsidRPr="005B3FA4" w:rsidRDefault="005B3FA4" w:rsidP="005B3FA4">
      <w:pPr>
        <w:pStyle w:val="ListParagraph"/>
        <w:ind w:left="360"/>
        <w:rPr>
          <w:szCs w:val="24"/>
        </w:rPr>
      </w:pPr>
    </w:p>
    <w:p w:rsidR="00BE2D1C" w:rsidRPr="005B3FA4" w:rsidRDefault="00BE2D1C" w:rsidP="00BE2D1C">
      <w:pPr>
        <w:rPr>
          <w:b/>
          <w:szCs w:val="24"/>
        </w:rPr>
      </w:pPr>
    </w:p>
    <w:sectPr w:rsidR="00BE2D1C" w:rsidRPr="005B3FA4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D2D"/>
    <w:multiLevelType w:val="hybridMultilevel"/>
    <w:tmpl w:val="56D0D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C7BA5"/>
    <w:multiLevelType w:val="hybridMultilevel"/>
    <w:tmpl w:val="0862F982"/>
    <w:lvl w:ilvl="0" w:tplc="0B8401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A00C7"/>
    <w:multiLevelType w:val="hybridMultilevel"/>
    <w:tmpl w:val="EE586592"/>
    <w:lvl w:ilvl="0" w:tplc="255EF0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957A1"/>
    <w:multiLevelType w:val="hybridMultilevel"/>
    <w:tmpl w:val="091E1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1"/>
    <w:rsid w:val="000D65DE"/>
    <w:rsid w:val="000E35FE"/>
    <w:rsid w:val="000E7B14"/>
    <w:rsid w:val="00101CB0"/>
    <w:rsid w:val="001D6A6F"/>
    <w:rsid w:val="003356C0"/>
    <w:rsid w:val="003F6671"/>
    <w:rsid w:val="004F7040"/>
    <w:rsid w:val="005239C3"/>
    <w:rsid w:val="00535EA4"/>
    <w:rsid w:val="005B3FA4"/>
    <w:rsid w:val="005C4AB1"/>
    <w:rsid w:val="00630C7F"/>
    <w:rsid w:val="006456DB"/>
    <w:rsid w:val="00695CE5"/>
    <w:rsid w:val="00700561"/>
    <w:rsid w:val="007823C5"/>
    <w:rsid w:val="007F50DF"/>
    <w:rsid w:val="008314BF"/>
    <w:rsid w:val="009232E8"/>
    <w:rsid w:val="00953982"/>
    <w:rsid w:val="009F08BC"/>
    <w:rsid w:val="00A31EE9"/>
    <w:rsid w:val="00B10D40"/>
    <w:rsid w:val="00BE2D1C"/>
    <w:rsid w:val="00C015C0"/>
    <w:rsid w:val="00C60196"/>
    <w:rsid w:val="00ED5BE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B3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B3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e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image" Target="media/image24.e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Stephen</cp:lastModifiedBy>
  <cp:revision>2</cp:revision>
  <cp:lastPrinted>2012-02-11T20:20:00Z</cp:lastPrinted>
  <dcterms:created xsi:type="dcterms:W3CDTF">2014-10-08T20:27:00Z</dcterms:created>
  <dcterms:modified xsi:type="dcterms:W3CDTF">2014-10-08T20:27:00Z</dcterms:modified>
</cp:coreProperties>
</file>